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olo"/>
        <w:rPr>
          <w:rFonts w:ascii="Arial Narrow" w:cs="Arial Narrow" w:hAnsi="Arial Narrow" w:eastAsia="Arial Narrow"/>
          <w:lang w:val="it-IT"/>
        </w:rPr>
      </w:pPr>
      <w:r>
        <w:rPr>
          <w:rFonts w:ascii="Arial Narrow" w:hAnsi="Arial Narrow"/>
          <w:rtl w:val="0"/>
          <w:lang w:val="it-IT"/>
        </w:rPr>
        <w:t>CURRICULUM FORMATIVO - PROFESSIONALE</w:t>
      </w:r>
    </w:p>
    <w:p>
      <w:pPr>
        <w:pStyle w:val="Titolo"/>
        <w:rPr>
          <w:rFonts w:ascii="Arial Narrow" w:cs="Arial Narrow" w:hAnsi="Arial Narrow" w:eastAsia="Arial Narrow"/>
          <w:sz w:val="24"/>
          <w:szCs w:val="24"/>
          <w:lang w:val="it-IT"/>
        </w:rPr>
      </w:pPr>
      <w:r>
        <w:rPr>
          <w:rFonts w:ascii="Arial Narrow" w:hAnsi="Arial Narrow"/>
          <w:sz w:val="24"/>
          <w:szCs w:val="24"/>
          <w:rtl w:val="0"/>
          <w:lang w:val="it-IT"/>
        </w:rPr>
        <w:t>DI Jay Guido CAPONE</w:t>
      </w:r>
    </w:p>
    <w:p>
      <w:pPr>
        <w:pStyle w:val="Normale"/>
        <w:jc w:val="both"/>
        <w:rPr>
          <w:rFonts w:ascii="Arial Narrow" w:cs="Arial Narrow" w:hAnsi="Arial Narrow" w:eastAsia="Arial Narrow"/>
          <w:sz w:val="24"/>
          <w:szCs w:val="24"/>
          <w:lang w:val="it-IT"/>
        </w:rPr>
      </w:pPr>
    </w:p>
    <w:p>
      <w:pPr>
        <w:pStyle w:val="Normale"/>
        <w:jc w:val="both"/>
        <w:rPr>
          <w:rFonts w:ascii="Arial Narrow" w:cs="Arial Narrow" w:hAnsi="Arial Narrow" w:eastAsia="Arial Narrow"/>
          <w:sz w:val="24"/>
          <w:szCs w:val="24"/>
          <w:lang w:val="it-IT"/>
        </w:rPr>
      </w:pPr>
    </w:p>
    <w:p>
      <w:pPr>
        <w:pStyle w:val="Normale"/>
        <w:spacing w:line="360" w:lineRule="auto"/>
        <w:jc w:val="both"/>
        <w:rPr>
          <w:rFonts w:ascii="Arial Narrow" w:cs="Arial Narrow" w:hAnsi="Arial Narrow" w:eastAsia="Arial Narrow"/>
          <w:sz w:val="24"/>
          <w:szCs w:val="24"/>
          <w:u w:val="single"/>
          <w:lang w:val="it-IT"/>
        </w:rPr>
      </w:pPr>
    </w:p>
    <w:p>
      <w:pPr>
        <w:pStyle w:val="Normale"/>
        <w:spacing w:line="360" w:lineRule="auto"/>
        <w:ind w:left="360" w:firstLine="0"/>
        <w:jc w:val="both"/>
        <w:rPr>
          <w:rFonts w:ascii="Arial Narrow" w:cs="Arial Narrow" w:hAnsi="Arial Narrow" w:eastAsia="Arial Narrow"/>
          <w:sz w:val="24"/>
          <w:szCs w:val="24"/>
          <w:u w:val="single"/>
          <w:lang w:val="it-IT"/>
        </w:rPr>
      </w:pPr>
      <w:r>
        <w:rPr>
          <w:rFonts w:ascii="Arial Narrow" w:hAnsi="Arial Narrow"/>
          <w:sz w:val="24"/>
          <w:szCs w:val="24"/>
          <w:u w:val="single"/>
          <w:rtl w:val="0"/>
          <w:lang w:val="it-IT"/>
        </w:rPr>
        <w:t>Pubblicazioni scientifiche:</w:t>
      </w:r>
      <w:r>
        <w:rPr>
          <w:rFonts w:ascii="Arial Narrow" w:hAnsi="Arial Narrow"/>
          <w:sz w:val="24"/>
          <w:szCs w:val="24"/>
          <w:rtl w:val="0"/>
          <w:lang w:val="it-IT"/>
        </w:rPr>
        <w:t xml:space="preserve">    H index 13</w:t>
        <w:tab/>
      </w:r>
    </w:p>
    <w:p>
      <w:pPr>
        <w:pStyle w:val="Normale"/>
        <w:spacing w:line="360" w:lineRule="auto"/>
        <w:jc w:val="both"/>
        <w:rPr>
          <w:rFonts w:ascii="Arial Narrow" w:cs="Arial Narrow" w:hAnsi="Arial Narrow" w:eastAsia="Arial Narrow"/>
          <w:sz w:val="24"/>
          <w:szCs w:val="24"/>
          <w:lang w:val="it-IT"/>
        </w:rPr>
      </w:pP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E. Sette, V. Simioni, </w:t>
      </w:r>
      <w:r>
        <w:rPr>
          <w:rFonts w:ascii="Arial Narrow" w:hAnsi="Arial Narrow"/>
          <w:b w:val="1"/>
          <w:bCs w:val="1"/>
          <w:outline w:val="0"/>
          <w:color w:val="111111"/>
          <w:sz w:val="24"/>
          <w:szCs w:val="24"/>
          <w:u w:color="111111"/>
          <w:shd w:val="clear" w:color="auto" w:fill="ffffff"/>
          <w:rtl w:val="0"/>
          <w:lang w:val="en-US"/>
          <w14:textFill>
            <w14:solidFill>
              <w14:srgbClr w14:val="111111"/>
            </w14:solidFill>
          </w14:textFill>
        </w:rPr>
        <w:t>J.G. Capone</w:t>
      </w: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 S. Bigoni, V. Rispoli, D. De Grandis, V. Donadio, R. Liguori, A. Ferlini, F. Gualandi, V. Tugnoli. </w:t>
      </w:r>
      <w:r>
        <w:rPr>
          <w:rFonts w:ascii="Arial Narrow" w:hAnsi="Arial Narrow"/>
          <w:outline w:val="0"/>
          <w:color w:val="000000"/>
          <w:sz w:val="24"/>
          <w:szCs w:val="24"/>
          <w:u w:color="000000"/>
          <w:rtl w:val="0"/>
          <w:lang w:val="it-IT"/>
          <w14:textFill>
            <w14:solidFill>
              <w14:srgbClr w14:val="000000"/>
            </w14:solidFill>
          </w14:textFill>
        </w:rPr>
        <w:t xml:space="preserve"> A novel ATP7A-related phenotype with distal motor neuropathy and autonomic dysfunction: Case report of two sibs. Clinical Neurophysiology 2017 Dec;128 (12) e432.</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V. Rispoli, E. Diozzi, G. Villani, </w:t>
      </w:r>
      <w:r>
        <w:rPr>
          <w:rFonts w:ascii="Arial Narrow" w:hAnsi="Arial Narrow"/>
          <w:b w:val="1"/>
          <w:bCs w:val="1"/>
          <w:outline w:val="0"/>
          <w:color w:val="111111"/>
          <w:sz w:val="24"/>
          <w:szCs w:val="24"/>
          <w:u w:color="111111"/>
          <w:shd w:val="clear" w:color="auto" w:fill="ffffff"/>
          <w:rtl w:val="0"/>
          <w:lang w:val="en-US"/>
          <w14:textFill>
            <w14:solidFill>
              <w14:srgbClr w14:val="111111"/>
            </w14:solidFill>
          </w14:textFill>
        </w:rPr>
        <w:t>J.G. Capone</w:t>
      </w:r>
      <w:r>
        <w:rPr>
          <w:rFonts w:ascii="Arial Narrow" w:hAnsi="Arial Narrow"/>
          <w:outline w:val="0"/>
          <w:color w:val="111111"/>
          <w:sz w:val="24"/>
          <w:szCs w:val="24"/>
          <w:u w:color="111111"/>
          <w:shd w:val="clear" w:color="auto" w:fill="ffffff"/>
          <w:rtl w:val="0"/>
          <w:lang w:val="en-US"/>
          <w14:textFill>
            <w14:solidFill>
              <w14:srgbClr w14:val="111111"/>
            </w14:solidFill>
          </w14:textFill>
        </w:rPr>
        <w:t>, E. Sette, V. Simioni, V. Tugnoli</w:t>
      </w:r>
      <w:r>
        <w:rPr>
          <w:rFonts w:ascii="Arial Narrow" w:hAnsi="Arial Narrow"/>
          <w:sz w:val="24"/>
          <w:szCs w:val="24"/>
          <w:rtl w:val="0"/>
          <w:lang w:val="en-US"/>
        </w:rPr>
        <w:t>.</w:t>
      </w:r>
      <w:r>
        <w:rPr>
          <w:rFonts w:ascii="Arial Narrow" w:hAnsi="Arial Narrow"/>
          <w:outline w:val="0"/>
          <w:color w:val="000000"/>
          <w:sz w:val="24"/>
          <w:szCs w:val="24"/>
          <w:u w:color="000000"/>
          <w:rtl w:val="0"/>
          <w:lang w:val="it-IT"/>
          <w14:textFill>
            <w14:solidFill>
              <w14:srgbClr w14:val="000000"/>
            </w14:solidFill>
          </w14:textFill>
        </w:rPr>
        <w:t xml:space="preserve"> Inter hemispheric comparison of PAS-induced cortical plasticity: A pilot study in healthy subjects. Clinical Neurophysiology 2017 Dec;128 (12) e427</w:t>
      </w:r>
      <w:r>
        <w:rPr>
          <w:rFonts w:ascii="Arial Narrow" w:hAnsi="Arial Narrow"/>
          <w:sz w:val="24"/>
          <w:szCs w:val="24"/>
          <w:rtl w:val="0"/>
          <w:lang w:val="en-US"/>
        </w:rPr>
        <w:t>.</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E. Diozzi, G. Villani, S. Bentivogli, M. Di Bono, P. Mussoni, V. Simioni, E. Sette, </w:t>
      </w:r>
      <w:r>
        <w:rPr>
          <w:rFonts w:ascii="Arial Narrow" w:hAnsi="Arial Narrow"/>
          <w:b w:val="1"/>
          <w:bCs w:val="1"/>
          <w:outline w:val="0"/>
          <w:color w:val="111111"/>
          <w:sz w:val="24"/>
          <w:szCs w:val="24"/>
          <w:u w:color="111111"/>
          <w:shd w:val="clear" w:color="auto" w:fill="ffffff"/>
          <w:rtl w:val="0"/>
          <w:lang w:val="en-US"/>
          <w14:textFill>
            <w14:solidFill>
              <w14:srgbClr w14:val="111111"/>
            </w14:solidFill>
          </w14:textFill>
        </w:rPr>
        <w:t>J.G. Capone</w:t>
      </w:r>
      <w:r>
        <w:rPr>
          <w:rFonts w:ascii="Arial Narrow" w:hAnsi="Arial Narrow"/>
          <w:outline w:val="0"/>
          <w:color w:val="111111"/>
          <w:sz w:val="24"/>
          <w:szCs w:val="24"/>
          <w:u w:color="111111"/>
          <w:shd w:val="clear" w:color="auto" w:fill="ffffff"/>
          <w:rtl w:val="0"/>
          <w:lang w:val="en-US"/>
          <w14:textFill>
            <w14:solidFill>
              <w14:srgbClr w14:val="111111"/>
            </w14:solidFill>
          </w14:textFill>
        </w:rPr>
        <w:t>, V. Tugnoli</w:t>
      </w:r>
      <w:r>
        <w:rPr>
          <w:rFonts w:ascii="Arial Narrow" w:hAnsi="Arial Narrow"/>
          <w:sz w:val="24"/>
          <w:szCs w:val="24"/>
          <w:rtl w:val="0"/>
          <w:lang w:val="en-US"/>
        </w:rPr>
        <w:t xml:space="preserve">. </w:t>
      </w:r>
      <w:r>
        <w:rPr>
          <w:rFonts w:ascii="Arial Narrow" w:hAnsi="Arial Narrow"/>
          <w:outline w:val="0"/>
          <w:color w:val="000000"/>
          <w:sz w:val="24"/>
          <w:szCs w:val="24"/>
          <w:u w:color="000000"/>
          <w:rtl w:val="0"/>
          <w:lang w:val="it-IT"/>
          <w14:textFill>
            <w14:solidFill>
              <w14:srgbClr w14:val="000000"/>
            </w14:solidFill>
          </w14:textFill>
        </w:rPr>
        <w:t>Inter- and intraexaminer reliability of nerve conduction measurements in the upper limb of healthy subjects. Clinical Neurophysiology 2017 Dec;128 (12) e434-e435.</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V. Simioni, </w:t>
      </w:r>
      <w:r>
        <w:rPr>
          <w:rFonts w:ascii="Arial Narrow" w:hAnsi="Arial Narrow"/>
          <w:b w:val="1"/>
          <w:bCs w:val="1"/>
          <w:outline w:val="0"/>
          <w:color w:val="111111"/>
          <w:sz w:val="24"/>
          <w:szCs w:val="24"/>
          <w:u w:color="111111"/>
          <w:shd w:val="clear" w:color="auto" w:fill="ffffff"/>
          <w:rtl w:val="0"/>
          <w:lang w:val="en-US"/>
          <w14:textFill>
            <w14:solidFill>
              <w14:srgbClr w14:val="111111"/>
            </w14:solidFill>
          </w14:textFill>
        </w:rPr>
        <w:t>J.G. Capone</w:t>
      </w:r>
      <w:r>
        <w:rPr>
          <w:rFonts w:ascii="Arial Narrow" w:hAnsi="Arial Narrow"/>
          <w:outline w:val="0"/>
          <w:color w:val="111111"/>
          <w:sz w:val="24"/>
          <w:szCs w:val="24"/>
          <w:u w:color="111111"/>
          <w:shd w:val="clear" w:color="auto" w:fill="ffffff"/>
          <w:rtl w:val="0"/>
          <w:lang w:val="en-US"/>
          <w14:textFill>
            <w14:solidFill>
              <w14:srgbClr w14:val="111111"/>
            </w14:solidFill>
          </w14:textFill>
        </w:rPr>
        <w:t xml:space="preserve">, E. Sette, M. Farneti, M. Cavallo, V. Tugnoli. </w:t>
      </w:r>
      <w:r>
        <w:rPr>
          <w:rFonts w:ascii="Arial Narrow" w:hAnsi="Arial Narrow"/>
          <w:sz w:val="24"/>
          <w:szCs w:val="24"/>
          <w:rtl w:val="0"/>
          <w:lang w:val="en-US"/>
        </w:rPr>
        <w:t xml:space="preserve">Intraoperative blink reflex monitoring during microvascular decompression for trigeminal neuralgia. </w:t>
      </w:r>
      <w:r>
        <w:rPr>
          <w:rFonts w:ascii="Arial Narrow" w:hAnsi="Arial Narrow"/>
          <w:outline w:val="0"/>
          <w:color w:val="000000"/>
          <w:sz w:val="24"/>
          <w:szCs w:val="24"/>
          <w:u w:color="000000"/>
          <w:rtl w:val="0"/>
          <w:lang w:val="it-IT"/>
          <w14:textFill>
            <w14:solidFill>
              <w14:srgbClr w14:val="000000"/>
            </w14:solidFill>
          </w14:textFill>
        </w:rPr>
        <w:t>Clinical Neurophysiology 2017 Dec;128 (12) e432.</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Simioni V,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Sette E, Granieri E, Farneti M, Cavallo MA, Tugnoli V. Intraoperative monitoring of sensory part of the trigeminal nerve using blink reflex during microvascular decompression for trigeminal neuralgia. Acta Neurochir (Wien). 2018 Jan;160(1):165-169.</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Rispoli V, Simioni V,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Golfr</w:t>
      </w:r>
      <w:r>
        <w:rPr>
          <w:rFonts w:ascii="Arial Narrow" w:hAnsi="Arial Narrow" w:hint="default"/>
          <w:outline w:val="0"/>
          <w:color w:val="000000"/>
          <w:sz w:val="24"/>
          <w:szCs w:val="24"/>
          <w:u w:color="000000"/>
          <w:rtl w:val="0"/>
          <w:lang w:val="it-IT"/>
          <w14:textFill>
            <w14:solidFill>
              <w14:srgbClr w14:val="000000"/>
            </w14:solidFill>
          </w14:textFill>
        </w:rPr>
        <w:t xml:space="preserve">è </w:t>
      </w:r>
      <w:r>
        <w:rPr>
          <w:rFonts w:ascii="Arial Narrow" w:hAnsi="Arial Narrow"/>
          <w:outline w:val="0"/>
          <w:color w:val="000000"/>
          <w:sz w:val="24"/>
          <w:szCs w:val="24"/>
          <w:u w:color="000000"/>
          <w:rtl w:val="0"/>
          <w:lang w:val="it-IT"/>
          <w14:textFill>
            <w14:solidFill>
              <w14:srgbClr w14:val="000000"/>
            </w14:solidFill>
          </w14:textFill>
        </w:rPr>
        <w:t xml:space="preserve">Andreasi N, Preda F, Sette E, Tugnoli  V, Sensi M. Peripheral neuropathy in 30 duodopa patients with vitamins B supplementation. Acta Neurol Scand. 2017 Dec;136(6):660-667.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Simioni,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E Sette, M Farneti, M Cavallo, V Tugnoli. Intraoperative blink reflex monitoring during microvascular decompression for trigeminal neuralgia. Clinical Neurophysiology 2017, 128 (12), e432.</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Rispoli, E Diozzi, G Villani,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xml:space="preserve">, E Sette, V Simioni, V Tugnoli. </w:t>
      </w:r>
      <w:r>
        <w:rPr>
          <w:rFonts w:ascii="Arial Narrow" w:hAnsi="Arial Narrow"/>
          <w:outline w:val="0"/>
          <w:color w:val="000000"/>
          <w:sz w:val="24"/>
          <w:szCs w:val="24"/>
          <w:u w:color="000000"/>
          <w:shd w:val="clear" w:color="auto" w:fill="ffffff"/>
          <w:rtl w:val="0"/>
          <w:lang w:val="en-US"/>
          <w14:textFill>
            <w14:solidFill>
              <w14:srgbClr w14:val="000000"/>
            </w14:solidFill>
          </w14:textFill>
        </w:rPr>
        <w:t>Inter hemispheric comparison of PAS-induced cortical plasticity: A pilot study in healthy subjects</w:t>
      </w:r>
      <w:r>
        <w:rPr>
          <w:rFonts w:ascii="Arial Narrow" w:hAnsi="Arial Narrow"/>
          <w:outline w:val="0"/>
          <w:color w:val="000000"/>
          <w:sz w:val="24"/>
          <w:szCs w:val="24"/>
          <w:u w:color="000000"/>
          <w:rtl w:val="0"/>
          <w:lang w:val="en-US"/>
          <w14:textFill>
            <w14:solidFill>
              <w14:srgbClr w14:val="000000"/>
            </w14:solidFill>
          </w14:textFill>
        </w:rPr>
        <w:t>. Clinical Neurophysiology 2017, 128 (12), e427.</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E Sette, V Simioni,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S Bigoni, V Rispoli, D De Grandis, V Donadio, R Liguori, A Ferlini, F Gualandi, V Tugnoli</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shd w:val="clear" w:color="auto" w:fill="ffffff"/>
          <w:rtl w:val="0"/>
          <w:lang w:val="en-US"/>
          <w14:textFill>
            <w14:solidFill>
              <w14:srgbClr w14:val="000000"/>
            </w14:solidFill>
          </w14:textFill>
        </w:rPr>
        <w:t>A novel ATP7A-related phenotype with distal motor neuropathy and autonomic dysfunction: Case report of two sibs</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shd w:val="clear" w:color="auto" w:fill="ffffff"/>
          <w:rtl w:val="0"/>
          <w:lang w:val="en-US"/>
          <w14:textFill>
            <w14:solidFill>
              <w14:srgbClr w14:val="000000"/>
            </w14:solidFill>
          </w14:textFill>
        </w:rPr>
        <w:t>Clinical Neurophysiology 2017, 128 (12), e432.</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   V. Simioni, E. Sette,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F. Preda, E. Granieri, M. Sensi, V. Tugnoli.</w:t>
      </w:r>
      <w:r>
        <w:rPr>
          <w:rFonts w:ascii="Arial Narrow" w:hAnsi="Arial Narrow"/>
          <w:outline w:val="0"/>
          <w:color w:val="000000"/>
          <w:sz w:val="24"/>
          <w:szCs w:val="24"/>
          <w:u w:color="000000"/>
          <w:rtl w:val="0"/>
          <w:lang w:val="it-IT"/>
          <w14:textFill>
            <w14:solidFill>
              <w14:srgbClr w14:val="000000"/>
            </w14:solidFill>
          </w14:textFill>
        </w:rPr>
        <w:t xml:space="preserve"> Peripheral neuropathy associated with Duodopa infusion: neurophysiological retrospective study. Clinical Neurophysiology 2016 Dec;127 (12) e335.</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S. Vigneri, V. Rispoli, C. Azzini, M.L. Caniatti, M.R. Tola, V. Simioni,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E. Sette, V. Tugnoli</w:t>
      </w:r>
      <w:r>
        <w:rPr>
          <w:rFonts w:ascii="Arial Narrow" w:hAnsi="Arial Narrow"/>
          <w:outline w:val="0"/>
          <w:color w:val="000000"/>
          <w:sz w:val="24"/>
          <w:szCs w:val="24"/>
          <w:u w:color="000000"/>
          <w:rtl w:val="0"/>
          <w:lang w:val="en-US"/>
          <w14:textFill>
            <w14:solidFill>
              <w14:srgbClr w14:val="000000"/>
            </w14:solidFill>
          </w14:textFill>
        </w:rPr>
        <w:t xml:space="preserve">. Autonomic-sensory neuropathy onset in a patient with acute brainstem impairment </w:t>
      </w:r>
      <w:r>
        <w:rPr>
          <w:rFonts w:ascii="Arial Narrow" w:hAnsi="Arial Narrow" w:hint="default"/>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en-US"/>
          <w14:textFill>
            <w14:solidFill>
              <w14:srgbClr w14:val="000000"/>
            </w14:solidFill>
          </w14:textFill>
        </w:rPr>
        <w:t xml:space="preserve">A case report. </w:t>
      </w:r>
      <w:r>
        <w:rPr>
          <w:rFonts w:ascii="Arial Narrow" w:hAnsi="Arial Narrow"/>
          <w:outline w:val="0"/>
          <w:color w:val="000000"/>
          <w:sz w:val="24"/>
          <w:szCs w:val="24"/>
          <w:u w:color="000000"/>
          <w:rtl w:val="0"/>
          <w:lang w:val="it-IT"/>
          <w14:textFill>
            <w14:solidFill>
              <w14:srgbClr w14:val="000000"/>
            </w14:solidFill>
          </w14:textFill>
        </w:rPr>
        <w:t>Clinical Neurophysiology 2015 Jan;126(1) e15-e16.</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V. Simioni, E. Sette,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 M. Cavallo, M. Farneti, E. Granieri, V. Tugnoli. </w:t>
      </w:r>
      <w:r>
        <w:rPr>
          <w:rFonts w:ascii="Arial Narrow" w:hAnsi="Arial Narrow"/>
          <w:outline w:val="0"/>
          <w:color w:val="000000"/>
          <w:sz w:val="24"/>
          <w:szCs w:val="24"/>
          <w:u w:color="000000"/>
          <w:rtl w:val="0"/>
          <w:lang w:val="en-US"/>
          <w14:textFill>
            <w14:solidFill>
              <w14:srgbClr w14:val="000000"/>
            </w14:solidFill>
          </w14:textFill>
        </w:rPr>
        <w:t xml:space="preserve">Blink reflex intraoperative monitoring during microvascular decompression for hemifacial spasm: Our experience. </w:t>
      </w:r>
      <w:r>
        <w:rPr>
          <w:rFonts w:ascii="Arial Narrow" w:hAnsi="Arial Narrow"/>
          <w:outline w:val="0"/>
          <w:color w:val="000000"/>
          <w:sz w:val="24"/>
          <w:szCs w:val="24"/>
          <w:u w:color="000000"/>
          <w:rtl w:val="0"/>
          <w:lang w:val="it-IT"/>
          <w14:textFill>
            <w14:solidFill>
              <w14:srgbClr w14:val="000000"/>
            </w14:solidFill>
          </w14:textFill>
        </w:rPr>
        <w:t>Clinical Neurophysiology 2015 Jan;126(1).</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Vigneri S, Spadaro S, Farinelli I, Ragazzi R, Volta CA,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Sette E, Tugnoli V. Acute respiratory failure onset in a patient with Guillain-Barr</w:t>
      </w:r>
      <w:r>
        <w:rPr>
          <w:rFonts w:ascii="Arial Narrow" w:hAnsi="Arial Narrow" w:hint="default"/>
          <w:outline w:val="0"/>
          <w:color w:val="000000"/>
          <w:sz w:val="24"/>
          <w:szCs w:val="24"/>
          <w:u w:color="000000"/>
          <w:rtl w:val="0"/>
          <w:lang w:val="it-IT"/>
          <w14:textFill>
            <w14:solidFill>
              <w14:srgbClr w14:val="000000"/>
            </w14:solidFill>
          </w14:textFill>
        </w:rPr>
        <w:t xml:space="preserve">é </w:t>
      </w:r>
      <w:r>
        <w:rPr>
          <w:rFonts w:ascii="Arial Narrow" w:hAnsi="Arial Narrow"/>
          <w:outline w:val="0"/>
          <w:color w:val="000000"/>
          <w:sz w:val="24"/>
          <w:szCs w:val="24"/>
          <w:u w:color="000000"/>
          <w:rtl w:val="0"/>
          <w:lang w:val="it-IT"/>
          <w14:textFill>
            <w14:solidFill>
              <w14:srgbClr w14:val="000000"/>
            </w14:solidFill>
          </w14:textFill>
        </w:rPr>
        <w:t>syndrome after Legionella-associated pneumonia: a case report. J Clin Neuromuscul Dis. 2014 Dec;16(2):74-8.</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Simioni V, Tola MR. Migraine-like headache with autonomic symptoms  in midbrain malformation. Headache. 2014 May;54(5):909-10.</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Simioni V,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Sette E, Sensi M, Tola MR, Granieri E, Tugnoli V. Acute  painful neuropathy in a heroin body packer. Pain Med. 2014 Jul;15(7):1236-7.   </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Sensi M, Preda F, Trevisani L, Contini E, Gragnaniello D,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Sette E,  Golfre-Andreasi N, Tugnoli V, Tola MR, Quatrale R. Emerging issues on selection criteria of levodopa carbidopa infusion therapy: considerations on outcome of 28  consecutive patients. J Neural Transm (Vienna). 2014 Jun;121(6):633-42.  </w:t>
      </w:r>
    </w:p>
    <w:p>
      <w:pPr>
        <w:pStyle w:val="Normale"/>
        <w:numPr>
          <w:ilvl w:val="0"/>
          <w:numId w:val="2"/>
        </w:numPr>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Casetta I,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Cluster-like headache attacks triggered by nitrofurantoin intake. Eur J Clin Pharmacol. 2014 Feb;70(2):251-2.</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V. Simioni,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E. Sette, M. Cavallo, M. Farneti, E. Granieri, M.R. Tola, V. Tugnoli</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it-IT"/>
          <w14:textFill>
            <w14:solidFill>
              <w14:srgbClr w14:val="000000"/>
            </w14:solidFill>
          </w14:textFill>
        </w:rPr>
        <w:t>Facial nerve monitoring during cerebellopontine angle surgery: Our experience. Clinical Neurophysiology, 2013 Nov;124(11) e209</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it-IT"/>
          <w14:textFill>
            <w14:solidFill>
              <w14:srgbClr w14:val="000000"/>
            </w14:solidFill>
          </w14:textFill>
        </w:rPr>
        <w:t xml:space="preserve">55. </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E. Sette,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 M. Sensi, V. Simioni, G. Roversi, V. Tugnoli. </w:t>
      </w:r>
      <w:r>
        <w:rPr>
          <w:rFonts w:ascii="Arial Narrow" w:hAnsi="Arial Narrow"/>
          <w:outline w:val="0"/>
          <w:color w:val="000000"/>
          <w:sz w:val="24"/>
          <w:szCs w:val="24"/>
          <w:u w:color="000000"/>
          <w:rtl w:val="0"/>
          <w:lang w:val="it-IT"/>
          <w14:textFill>
            <w14:solidFill>
              <w14:srgbClr w14:val="000000"/>
            </w14:solidFill>
          </w14:textFill>
        </w:rPr>
        <w:t>Neurophysiological monitoring during Duodopa therapy for Parkinson</w:t>
      </w:r>
      <w:r>
        <w:rPr>
          <w:rFonts w:ascii="Arial Narrow" w:hAnsi="Arial Narrow" w:hint="default"/>
          <w:outline w:val="0"/>
          <w:color w:val="000000"/>
          <w:sz w:val="24"/>
          <w:szCs w:val="24"/>
          <w:u w:color="000000"/>
          <w:rtl w:val="0"/>
          <w:lang w:val="it-IT"/>
          <w14:textFill>
            <w14:solidFill>
              <w14:srgbClr w14:val="000000"/>
            </w14:solidFill>
          </w14:textFill>
        </w:rPr>
        <w:t>’</w:t>
      </w:r>
      <w:r>
        <w:rPr>
          <w:rFonts w:ascii="Arial Narrow" w:hAnsi="Arial Narrow"/>
          <w:outline w:val="0"/>
          <w:color w:val="000000"/>
          <w:sz w:val="24"/>
          <w:szCs w:val="24"/>
          <w:u w:color="000000"/>
          <w:rtl w:val="0"/>
          <w:lang w:val="it-IT"/>
          <w14:textFill>
            <w14:solidFill>
              <w14:srgbClr w14:val="000000"/>
            </w14:solidFill>
          </w14:textFill>
        </w:rPr>
        <w:t>s disease (PD). Clinical Neurophysiology, 2013 Nov;124(11) e201.</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Simioni, G Devigili, M Sensi,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A Puma, MR Tola, V Tugnoli. Thermal Sensitive Profile in Burning Feet Syndrome. Journal of the Peripheral Nervous System 2012, 17, S50.</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Tugnoli, E Sette,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xml:space="preserve">, M Cavallo, M Farneti, M Pellegrini, E Diozzi, G. Villani R Quatrale. </w:t>
      </w:r>
      <w:r>
        <w:rPr>
          <w:rFonts w:ascii="Arial Narrow" w:hAnsi="Arial Narrow"/>
          <w:outline w:val="0"/>
          <w:color w:val="000000"/>
          <w:sz w:val="24"/>
          <w:szCs w:val="24"/>
          <w:u w:color="000000"/>
          <w:shd w:val="clear" w:color="auto" w:fill="ffffff"/>
          <w:rtl w:val="0"/>
          <w:lang w:val="en-US"/>
          <w14:textFill>
            <w14:solidFill>
              <w14:srgbClr w14:val="000000"/>
            </w14:solidFill>
          </w14:textFill>
        </w:rPr>
        <w:t>14 Intraoperative neurophysiological facial nerve monitoring during cerebellopontine angle (CPA) surgeries: the role of blink reflex</w:t>
      </w:r>
      <w:r>
        <w:rPr>
          <w:rFonts w:ascii="Arial Narrow" w:hAnsi="Arial Narrow"/>
          <w:outline w:val="0"/>
          <w:color w:val="000000"/>
          <w:sz w:val="24"/>
          <w:szCs w:val="24"/>
          <w:u w:color="000000"/>
          <w:rtl w:val="0"/>
          <w:lang w:val="en-US"/>
          <w14:textFill>
            <w14:solidFill>
              <w14:srgbClr w14:val="000000"/>
            </w14:solidFill>
          </w14:textFill>
        </w:rPr>
        <w:t>. Clinical Neurophysiology 2011, 122, S118.</w:t>
      </w:r>
    </w:p>
    <w:tbl>
      <w:tblPr>
        <w:tblW w:w="127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14"/>
        <w:gridCol w:w="6068"/>
        <w:gridCol w:w="6068"/>
      </w:tblGrid>
      <w:tr>
        <w:tblPrEx>
          <w:shd w:val="clear" w:color="auto" w:fill="ced7e7"/>
        </w:tblPrEx>
        <w:trPr>
          <w:trHeight w:val="280" w:hRule="atLeast"/>
        </w:trPr>
        <w:tc>
          <w:tcPr>
            <w:tcW w:type="dxa" w:w="614"/>
            <w:tcBorders>
              <w:top w:val="nil"/>
              <w:left w:val="nil"/>
              <w:bottom w:val="nil"/>
              <w:right w:val="nil"/>
            </w:tcBorders>
            <w:shd w:val="clear" w:color="auto" w:fill="ffffff"/>
            <w:tcMar>
              <w:top w:type="dxa" w:w="80"/>
              <w:left w:type="dxa" w:w="80"/>
              <w:bottom w:type="dxa" w:w="80"/>
              <w:right w:type="dxa" w:w="80"/>
            </w:tcMar>
            <w:vAlign w:val="top"/>
          </w:tcPr>
          <w:p/>
        </w:tc>
        <w:tc>
          <w:tcPr>
            <w:tcW w:type="dxa" w:w="6068"/>
            <w:tcBorders>
              <w:top w:val="nil"/>
              <w:left w:val="nil"/>
              <w:bottom w:val="nil"/>
              <w:right w:val="nil"/>
            </w:tcBorders>
            <w:shd w:val="clear" w:color="auto" w:fill="ffffff"/>
            <w:tcMar>
              <w:top w:type="dxa" w:w="80"/>
              <w:left w:type="dxa" w:w="80"/>
              <w:bottom w:type="dxa" w:w="80"/>
              <w:right w:type="dxa" w:w="80"/>
            </w:tcMar>
            <w:vAlign w:val="center"/>
          </w:tcPr>
          <w:p/>
        </w:tc>
        <w:tc>
          <w:tcPr>
            <w:tcW w:type="dxa" w:w="6068"/>
            <w:tcBorders>
              <w:top w:val="nil"/>
              <w:left w:val="nil"/>
              <w:bottom w:val="nil"/>
              <w:right w:val="nil"/>
            </w:tcBorders>
            <w:shd w:val="clear" w:color="auto" w:fill="ffffff"/>
            <w:tcMar>
              <w:top w:type="dxa" w:w="80"/>
              <w:left w:type="dxa" w:w="80"/>
              <w:bottom w:type="dxa" w:w="80"/>
              <w:right w:type="dxa" w:w="80"/>
            </w:tcMar>
            <w:vAlign w:val="center"/>
          </w:tcPr>
          <w:p/>
        </w:tc>
      </w:tr>
    </w:tbl>
    <w:p>
      <w:pPr>
        <w:pStyle w:val="Normale"/>
        <w:widowControl w:val="0"/>
        <w:numPr>
          <w:ilvl w:val="0"/>
          <w:numId w:val="3"/>
        </w:numPr>
        <w:shd w:val="clear" w:color="auto" w:fill="ffffff"/>
      </w:pPr>
    </w:p>
    <w:p>
      <w:pPr>
        <w:pStyle w:val="Normale"/>
        <w:numPr>
          <w:ilvl w:val="0"/>
          <w:numId w:val="4"/>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V. Tugnoli, M. Sensi,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 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 E. Sette, E. Gastaldo, L. C. Clauser, M. R. Tola. </w:t>
      </w:r>
      <w:r>
        <w:rPr>
          <w:rFonts w:ascii="Arial Narrow" w:hAnsi="Arial Narrow"/>
          <w:outline w:val="0"/>
          <w:color w:val="000000"/>
          <w:sz w:val="24"/>
          <w:szCs w:val="24"/>
          <w:u w:color="000000"/>
          <w:rtl w:val="0"/>
          <w:lang w:val="en-US"/>
          <w14:textFill>
            <w14:solidFill>
              <w14:srgbClr w14:val="000000"/>
            </w14:solidFill>
          </w14:textFill>
        </w:rPr>
        <w:t>Thermal quantitative sensory testing (tQST) and laser evoked potentials (LEPs) in evaluating long-term recovery following traumatic and iatrogenic trigeminal injuries. Clinical Neurophysiology 2011;122(1).</w:t>
      </w:r>
    </w:p>
    <w:p>
      <w:pPr>
        <w:pStyle w:val="Normale"/>
        <w:numPr>
          <w:ilvl w:val="0"/>
          <w:numId w:val="2"/>
        </w:numPr>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G Devigili, V Tugnoli, </w:t>
      </w:r>
      <w:r>
        <w:rPr>
          <w:rFonts w:ascii="Arial Narrow" w:hAnsi="Arial Narrow"/>
          <w:b w:val="1"/>
          <w:bCs w:val="1"/>
          <w:outline w:val="0"/>
          <w:color w:val="000000"/>
          <w:sz w:val="24"/>
          <w:szCs w:val="24"/>
          <w:u w:color="000000"/>
          <w:rtl w:val="0"/>
          <w:lang w:val="en-US"/>
          <w14:textFill>
            <w14:solidFill>
              <w14:srgbClr w14:val="000000"/>
            </w14:solidFill>
          </w14:textFill>
        </w:rPr>
        <w:t>J Capone</w:t>
      </w:r>
      <w:r>
        <w:rPr>
          <w:rFonts w:ascii="Arial Narrow" w:hAnsi="Arial Narrow"/>
          <w:outline w:val="0"/>
          <w:color w:val="000000"/>
          <w:sz w:val="24"/>
          <w:szCs w:val="24"/>
          <w:u w:color="000000"/>
          <w:rtl w:val="0"/>
          <w:lang w:val="en-US"/>
          <w14:textFill>
            <w14:solidFill>
              <w14:srgbClr w14:val="000000"/>
            </w14:solidFill>
          </w14:textFill>
        </w:rPr>
        <w:t>, S Rinaldo, C Lettieri, R Eleopra. Cold Painful Neuropathy: A Peculiar Phenotype Of Neuropathic Pain. Journal of the Peripheral Nervous System, 2011. 516, S13.</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C Monaldini,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ML Caniatti, I Casetta, S Guttmann, E Granieri, MR Tola. Headache in Multiple Sclerosis. Clinical and Therapeutical Correlation. NEUROLOGY 74 (9), A365-A365.</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Volpinari S, Monaldini C,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Lo Monaco A, La Corte R, Trotta F, Govoni M. [Headache in Beh</w:t>
      </w:r>
      <w:r>
        <w:rPr>
          <w:rFonts w:ascii="Arial Narrow" w:hAnsi="Arial Narrow" w:hint="default"/>
          <w:outline w:val="0"/>
          <w:color w:val="000000"/>
          <w:sz w:val="24"/>
          <w:szCs w:val="24"/>
          <w:u w:color="000000"/>
          <w:rtl w:val="0"/>
          <w:lang w:val="it-IT"/>
          <w14:textFill>
            <w14:solidFill>
              <w14:srgbClr w14:val="000000"/>
            </w14:solidFill>
          </w14:textFill>
        </w:rPr>
        <w:t>ç</w:t>
      </w:r>
      <w:r>
        <w:rPr>
          <w:rFonts w:ascii="Arial Narrow" w:hAnsi="Arial Narrow"/>
          <w:outline w:val="0"/>
          <w:color w:val="000000"/>
          <w:sz w:val="24"/>
          <w:szCs w:val="24"/>
          <w:u w:color="000000"/>
          <w:rtl w:val="0"/>
          <w:lang w:val="it-IT"/>
          <w14:textFill>
            <w14:solidFill>
              <w14:srgbClr w14:val="000000"/>
            </w14:solidFill>
          </w14:textFill>
        </w:rPr>
        <w:t xml:space="preserve">et's disease: case-control study and literature review]. Reumatismo. 2009 Jul-Sep;61(3):174-81.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Fabbian F, Pala M, Fallica E, </w:t>
      </w:r>
      <w:r>
        <w:rPr>
          <w:rFonts w:ascii="Arial Narrow" w:hAnsi="Arial Narrow"/>
          <w:b w:val="1"/>
          <w:bCs w:val="1"/>
          <w:outline w:val="0"/>
          <w:color w:val="000000"/>
          <w:sz w:val="24"/>
          <w:szCs w:val="24"/>
          <w:u w:color="000000"/>
          <w:rtl w:val="0"/>
          <w:lang w:val="it-IT"/>
          <w14:textFill>
            <w14:solidFill>
              <w14:srgbClr w14:val="000000"/>
            </w14:solidFill>
          </w14:textFill>
        </w:rPr>
        <w:t>Capone J</w:t>
      </w:r>
      <w:r>
        <w:rPr>
          <w:rFonts w:ascii="Arial Narrow" w:hAnsi="Arial Narrow"/>
          <w:outline w:val="0"/>
          <w:color w:val="000000"/>
          <w:sz w:val="24"/>
          <w:szCs w:val="24"/>
          <w:u w:color="000000"/>
          <w:rtl w:val="0"/>
          <w:lang w:val="it-IT"/>
          <w14:textFill>
            <w14:solidFill>
              <w14:srgbClr w14:val="000000"/>
            </w14:solidFill>
          </w14:textFill>
        </w:rPr>
        <w:t xml:space="preserve">, Monetti VC, Fratti D, Fainardi E. Posterior reversible encephalopathy syndrome in an 87-year-old woman with Escherichia coli bloodstream infection. Clin Exp Nephrol. 2010 Apr;14(2):176-9.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Benemei S, Nicoletti P,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De Cesaris F, Geppetti P. Migraine. Handb  Exp Pharmacol. 2009;(194):75-89. Review.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Sensi M, Cavallo MA, Quatrale R, Sarubbo S, Biguzzi S, Lettieri C,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Tugnoli V, Tola MR, Eleopra R. Pallidal stimulation for segmental dystonia: long  term follow up of 11 consecutive patients. Mov Disord. 2009 Sep 15;24(12):1829-35.</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Benemei S, Nicoletti P,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Geppetti P. CGRP receptors in the control  of pain and inflammation. Curr Opin Pharmacol. 2009 Feb;9(1):9-14.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Nicoletti P, Trevisani M, Manconi M, Gatti R, De Siena G, Zagli G, Benemei S, </w:t>
      </w:r>
      <w:r>
        <w:rPr>
          <w:rFonts w:ascii="Arial Narrow" w:hAnsi="Arial Narrow"/>
          <w:b w:val="1"/>
          <w:bCs w:val="1"/>
          <w:outline w:val="0"/>
          <w:color w:val="000000"/>
          <w:sz w:val="24"/>
          <w:szCs w:val="24"/>
          <w:u w:color="000000"/>
          <w:rtl w:val="0"/>
          <w:lang w:val="it-IT"/>
          <w14:textFill>
            <w14:solidFill>
              <w14:srgbClr w14:val="000000"/>
            </w14:solidFill>
          </w14:textFill>
        </w:rPr>
        <w:t>Capone J</w:t>
      </w:r>
      <w:r>
        <w:rPr>
          <w:rFonts w:ascii="Arial Narrow" w:hAnsi="Arial Narrow"/>
          <w:outline w:val="0"/>
          <w:color w:val="000000"/>
          <w:sz w:val="24"/>
          <w:szCs w:val="24"/>
          <w:u w:color="000000"/>
          <w:rtl w:val="0"/>
          <w:lang w:val="it-IT"/>
          <w14:textFill>
            <w14:solidFill>
              <w14:srgbClr w14:val="000000"/>
            </w14:solidFill>
          </w14:textFill>
        </w:rPr>
        <w:t>, Geppetti P, Pini LA. Ethanol causes neurogenic vasodilation by TRPV1 activation and CGRP release in the trigeminovascular system of the guinea pig. Cephalalgia. 2008 Jan;28(1):9-17.</w:t>
      </w:r>
      <w:r>
        <w:rPr>
          <w:rFonts w:ascii="Arial Narrow" w:hAnsi="Arial Narrow"/>
          <w:outline w:val="0"/>
          <w:color w:val="000000"/>
          <w:sz w:val="24"/>
          <w:szCs w:val="24"/>
          <w:u w:color="000000"/>
          <w:rtl w:val="0"/>
          <w:lang w:val="en-US"/>
          <w14:textFill>
            <w14:solidFill>
              <w14:srgbClr w14:val="000000"/>
            </w14:solidFill>
          </w14:textFill>
        </w:rPr>
        <w:t xml:space="preserve">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V Tugnoli, N Casula, JG Capone, M Sensi, MR Tola, R Quatrale. Effects on cardiovascular and sympathetic skin regulation of subthalamic nucleus deep brain stimulation (STN-DBS) in Parkinson</w:t>
      </w:r>
      <w:r>
        <w:rPr>
          <w:rFonts w:ascii="Arial Narrow" w:hAnsi="Arial Narrow" w:hint="default"/>
          <w:outline w:val="0"/>
          <w:color w:val="000000"/>
          <w:sz w:val="24"/>
          <w:szCs w:val="24"/>
          <w:u w:color="000000"/>
          <w:rtl w:val="0"/>
          <w:lang w:val="en-US"/>
          <w14:textFill>
            <w14:solidFill>
              <w14:srgbClr w14:val="000000"/>
            </w14:solidFill>
          </w14:textFill>
        </w:rPr>
        <w:t>’</w:t>
      </w:r>
      <w:r>
        <w:rPr>
          <w:rFonts w:ascii="Arial Narrow" w:hAnsi="Arial Narrow"/>
          <w:outline w:val="0"/>
          <w:color w:val="000000"/>
          <w:sz w:val="24"/>
          <w:szCs w:val="24"/>
          <w:u w:color="000000"/>
          <w:rtl w:val="0"/>
          <w:lang w:val="en-US"/>
          <w14:textFill>
            <w14:solidFill>
              <w14:srgbClr w14:val="000000"/>
            </w14:solidFill>
          </w14:textFill>
        </w:rPr>
        <w:t>s diseases with and without orthostatic hypotension. NEUROLOGY 2008, 70 (11), A372-A372.</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G De Siena, P Nicoletti, M Trevisani, M Manconi, G Zagli, S Benemei,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LA Pini, P Geppetti. Ethanol causes neurogenic inflammation and vasodilation by TRPV1 activation and CGRP release in the trigeminovascular system in guinea pig</w:t>
      </w:r>
      <w:r>
        <w:rPr>
          <w:rFonts w:ascii="Arial Narrow" w:hAnsi="Arial Narrow"/>
          <w:outline w:val="0"/>
          <w:color w:val="000000"/>
          <w:sz w:val="24"/>
          <w:szCs w:val="24"/>
          <w:u w:color="000000"/>
          <w:rtl w:val="0"/>
          <w:lang w:val="en-US"/>
          <w14:textFill>
            <w14:solidFill>
              <w14:srgbClr w14:val="000000"/>
            </w14:solidFill>
          </w14:textFill>
        </w:rPr>
        <w:t>. Neuropeptides, 2008. 42;475-476.</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Mc Sensi, R Eleopra, Ma Cavallo, S Sarubbo, V Tugnoli,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E Gastaldo, MR Tola, R Quatrale. Long-term follow-up in deep brain stimulation in eleven consecutives subjects with primary segmental dystonia. Movement Disorders 2008; 23, S384-S384.</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N. Casula, J. G.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M. Sensi, R. Quatrale, M. R. Tola, V. T. V. Tugnoli</w:t>
      </w:r>
      <w:r>
        <w:rPr>
          <w:rFonts w:ascii="Arial Narrow" w:hAnsi="Arial Narrow" w:hint="default"/>
          <w:outline w:val="0"/>
          <w:color w:val="000000"/>
          <w:sz w:val="24"/>
          <w:szCs w:val="24"/>
          <w:u w:color="000000"/>
          <w:shd w:val="clear" w:color="auto" w:fill="ffffff"/>
          <w:rtl w:val="0"/>
          <w:lang w:val="en-US"/>
          <w14:textFill>
            <w14:solidFill>
              <w14:srgbClr w14:val="000000"/>
            </w14:solidFill>
          </w14:textFill>
        </w:rPr>
        <w:t> </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it-IT"/>
          <w14:textFill>
            <w14:solidFill>
              <w14:srgbClr w14:val="000000"/>
            </w14:solidFill>
          </w14:textFill>
        </w:rPr>
        <w:t>Evaluation of sympathetic skin regulation and cardiovascular function in Parkinson's disease (PD). European Journal of Neurology, 2008;15.</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Benemei S, Nicoletti P, </w:t>
      </w:r>
      <w:r>
        <w:rPr>
          <w:rFonts w:ascii="Arial Narrow" w:hAnsi="Arial Narrow"/>
          <w:b w:val="1"/>
          <w:bCs w:val="1"/>
          <w:outline w:val="0"/>
          <w:color w:val="000000"/>
          <w:sz w:val="24"/>
          <w:szCs w:val="24"/>
          <w:u w:color="000000"/>
          <w:rtl w:val="0"/>
          <w:lang w:val="it-IT"/>
          <w14:textFill>
            <w14:solidFill>
              <w14:srgbClr w14:val="000000"/>
            </w14:solidFill>
          </w14:textFill>
        </w:rPr>
        <w:t>Capone J</w:t>
      </w:r>
      <w:r>
        <w:rPr>
          <w:rFonts w:ascii="Arial Narrow" w:hAnsi="Arial Narrow"/>
          <w:outline w:val="0"/>
          <w:color w:val="000000"/>
          <w:sz w:val="24"/>
          <w:szCs w:val="24"/>
          <w:u w:color="000000"/>
          <w:rtl w:val="0"/>
          <w:lang w:val="it-IT"/>
          <w14:textFill>
            <w14:solidFill>
              <w14:srgbClr w14:val="000000"/>
            </w14:solidFill>
          </w14:textFill>
        </w:rPr>
        <w:t>, Geppetti P. Pain pharmacology in migraine: focus on CGRP and CGRP receptors. Neurol Sci. 2007 May;28 Suppl 2:S89-93. Review.</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Geppetti P, Trevisani M, Nicoletti P,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Novel therapeutic targets. Neurol Sci. 2006 May;27 Suppl 2:S111-4. Review.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Tugnoli V,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Eleopra R, Quatrale R, Sensi M, Gastaldo E, Tola MR, Geppetti P. Botulinum toxin type A reduces capsaicin-evoked pain and neurogenic vasodilatation in human skin. Pain. 2007 Jul;130(1-2):76-83.</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Geppetti P,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Trevisani M, Nicoletti P, Zagli G, Tola MR. CGRP and migraine: neurogenic inflammation revisited. J Headache Pain. 2005 Apr;6(2):61-70. Epub 2005 Apr 8. Review.</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Sensi M, Eleopra R, Cavallo MA, Sette E, Milani P, Quatrale R,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Tugnoli V, Tola MR, Granieri E, Data PG. Explosive-aggressive behavior related to bilateral subthalamic stimulation. Parkinsonism Relat Disord. 2004 Jun;10(4):247-51.</w:t>
      </w:r>
      <w:r>
        <w:rPr>
          <w:rFonts w:ascii="Arial Narrow" w:hAnsi="Arial Narrow"/>
          <w:outline w:val="0"/>
          <w:color w:val="000000"/>
          <w:sz w:val="24"/>
          <w:szCs w:val="24"/>
          <w:u w:color="000000"/>
          <w:rtl w:val="0"/>
          <w:lang w:val="en-US"/>
          <w14:textFill>
            <w14:solidFill>
              <w14:srgbClr w14:val="000000"/>
            </w14:solidFill>
          </w14:textFill>
        </w:rPr>
        <w:t xml:space="preserve">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M Manconi,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 V Tugnoli, M Zucconi, VE Castronovo, L Ferini-Strambi. </w:t>
      </w:r>
      <w:r>
        <w:rPr>
          <w:rFonts w:ascii="Arial Narrow" w:hAnsi="Arial Narrow"/>
          <w:outline w:val="0"/>
          <w:color w:val="000000"/>
          <w:sz w:val="24"/>
          <w:szCs w:val="24"/>
          <w:u w:color="000000"/>
          <w:rtl w:val="0"/>
          <w:lang w:val="it-IT"/>
          <w14:textFill>
            <w14:solidFill>
              <w14:srgbClr w14:val="000000"/>
            </w14:solidFill>
          </w14:textFill>
        </w:rPr>
        <w:t>Skin sympathetic activity during human sleep: a Laser Doppler Flowmetry (LDF) study. Sleep 2004 Jan; (27).</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Govoni V, Granieri E, Manconi M, </w:t>
      </w:r>
      <w:r>
        <w:rPr>
          <w:rFonts w:ascii="Arial Narrow" w:hAnsi="Arial Narrow"/>
          <w:b w:val="1"/>
          <w:bCs w:val="1"/>
          <w:outline w:val="0"/>
          <w:color w:val="000000"/>
          <w:sz w:val="24"/>
          <w:szCs w:val="24"/>
          <w:u w:color="000000"/>
          <w:rtl w:val="0"/>
          <w:lang w:val="it-IT"/>
          <w14:textFill>
            <w14:solidFill>
              <w14:srgbClr w14:val="000000"/>
            </w14:solidFill>
          </w14:textFill>
        </w:rPr>
        <w:t>Capone J</w:t>
      </w:r>
      <w:r>
        <w:rPr>
          <w:rFonts w:ascii="Arial Narrow" w:hAnsi="Arial Narrow"/>
          <w:outline w:val="0"/>
          <w:color w:val="000000"/>
          <w:sz w:val="24"/>
          <w:szCs w:val="24"/>
          <w:u w:color="000000"/>
          <w:rtl w:val="0"/>
          <w:lang w:val="it-IT"/>
          <w14:textFill>
            <w14:solidFill>
              <w14:srgbClr w14:val="000000"/>
            </w14:solidFill>
          </w14:textFill>
        </w:rPr>
        <w:t>, Casetta I. Is there a decrease in  Guillain-Barr</w:t>
      </w:r>
      <w:r>
        <w:rPr>
          <w:rFonts w:ascii="Arial Narrow" w:hAnsi="Arial Narrow" w:hint="default"/>
          <w:outline w:val="0"/>
          <w:color w:val="000000"/>
          <w:sz w:val="24"/>
          <w:szCs w:val="24"/>
          <w:u w:color="000000"/>
          <w:rtl w:val="0"/>
          <w:lang w:val="it-IT"/>
          <w14:textFill>
            <w14:solidFill>
              <w14:srgbClr w14:val="000000"/>
            </w14:solidFill>
          </w14:textFill>
        </w:rPr>
        <w:t xml:space="preserve">é </w:t>
      </w:r>
      <w:r>
        <w:rPr>
          <w:rFonts w:ascii="Arial Narrow" w:hAnsi="Arial Narrow"/>
          <w:outline w:val="0"/>
          <w:color w:val="000000"/>
          <w:sz w:val="24"/>
          <w:szCs w:val="24"/>
          <w:u w:color="000000"/>
          <w:rtl w:val="0"/>
          <w:lang w:val="it-IT"/>
          <w14:textFill>
            <w14:solidFill>
              <w14:srgbClr w14:val="000000"/>
            </w14:solidFill>
          </w14:textFill>
        </w:rPr>
        <w:t>syndrome incidence after bovine ganglioside withdrawal in Italy? A population-based study in the Local Health District of Ferrara, Italy. J Neurol Sci. 2003 Dec 15;216(1):99-103.</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Govoni V, Granieri E, </w:t>
      </w:r>
      <w:r>
        <w:rPr>
          <w:rFonts w:ascii="Arial Narrow" w:hAnsi="Arial Narrow"/>
          <w:b w:val="1"/>
          <w:bCs w:val="1"/>
          <w:outline w:val="0"/>
          <w:color w:val="000000"/>
          <w:sz w:val="24"/>
          <w:szCs w:val="24"/>
          <w:u w:color="000000"/>
          <w:rtl w:val="0"/>
          <w:lang w:val="it-IT"/>
          <w14:textFill>
            <w14:solidFill>
              <w14:srgbClr w14:val="000000"/>
            </w14:solidFill>
          </w14:textFill>
        </w:rPr>
        <w:t>Capone J</w:t>
      </w:r>
      <w:r>
        <w:rPr>
          <w:rFonts w:ascii="Arial Narrow" w:hAnsi="Arial Narrow"/>
          <w:outline w:val="0"/>
          <w:color w:val="000000"/>
          <w:sz w:val="24"/>
          <w:szCs w:val="24"/>
          <w:u w:color="000000"/>
          <w:rtl w:val="0"/>
          <w:lang w:val="it-IT"/>
          <w14:textFill>
            <w14:solidFill>
              <w14:srgbClr w14:val="000000"/>
            </w14:solidFill>
          </w14:textFill>
        </w:rPr>
        <w:t xml:space="preserve">, Manconi M, Casetta I. Incidence of amyotrophic lateral sclerosis in the local health district of Ferrara, Italy, 1964-1998. Neuroepidemiology. 2003 Jul-Aug;22(4):229-34.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Della Sala S, Spinnler H, Venneri A. Upper and lower face and ideomotor apraxia in patients with Alzheimer's disease. Behav Neurol. 2003;14(1-2):1-8.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Tugnoli V, Eleopra R, Quatrale R,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xml:space="preserve">, Sensi M, Gastaldo E. Botulism-like syndrome after botulinum toxin type A injections for focal hyperhidrosis. Br J Dermatol. 2002 Oct;147(4):808-9.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Tugnoli V, Marchese Ragona R, Eleopra R, Quatrale R, </w:t>
      </w:r>
      <w:r>
        <w:rPr>
          <w:rFonts w:ascii="Arial Narrow" w:hAnsi="Arial Narrow"/>
          <w:b w:val="1"/>
          <w:bCs w:val="1"/>
          <w:outline w:val="0"/>
          <w:color w:val="000000"/>
          <w:sz w:val="24"/>
          <w:szCs w:val="24"/>
          <w:u w:color="000000"/>
          <w:rtl w:val="0"/>
          <w:lang w:val="it-IT"/>
          <w14:textFill>
            <w14:solidFill>
              <w14:srgbClr w14:val="000000"/>
            </w14:solidFill>
          </w14:textFill>
        </w:rPr>
        <w:t>Capone JG</w:t>
      </w:r>
      <w:r>
        <w:rPr>
          <w:rFonts w:ascii="Arial Narrow" w:hAnsi="Arial Narrow"/>
          <w:outline w:val="0"/>
          <w:color w:val="000000"/>
          <w:sz w:val="24"/>
          <w:szCs w:val="24"/>
          <w:u w:color="000000"/>
          <w:rtl w:val="0"/>
          <w:lang w:val="it-IT"/>
          <w14:textFill>
            <w14:solidFill>
              <w14:srgbClr w14:val="000000"/>
            </w14:solidFill>
          </w14:textFill>
        </w:rPr>
        <w:t>, Pastore A, Montecucco C, De Grandis D. The role of gustatory flushing in Frey's syndrome and its treatment with botulinum toxin type A. Clin Auton Res. 2002 Jun;12(3):174-8.</w:t>
      </w:r>
      <w:r>
        <w:rPr>
          <w:rFonts w:ascii="Arial Narrow" w:hAnsi="Arial Narrow"/>
          <w:outline w:val="0"/>
          <w:color w:val="000000"/>
          <w:sz w:val="24"/>
          <w:szCs w:val="24"/>
          <w:u w:color="000000"/>
          <w:rtl w:val="0"/>
          <w:lang w:val="en-US"/>
          <w14:textFill>
            <w14:solidFill>
              <w14:srgbClr w14:val="000000"/>
            </w14:solidFill>
          </w14:textFill>
        </w:rPr>
        <w:t xml:space="preserve"> </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X. Pitta,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M. Sensi, E. Gastaldo, E. Granieri, V. Tugnoli. The role of C-fibers on cutaneous vasodilatation by local warming. Clinical Autonomic Research, 2002, 12 (2):123-4.</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V. Tugnoli, R. Eleopra, R. Quatrale,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M. Sensi, E. Gastaldo</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it-IT"/>
          <w14:textFill>
            <w14:solidFill>
              <w14:srgbClr w14:val="000000"/>
            </w14:solidFill>
          </w14:textFill>
        </w:rPr>
        <w:t>La tossina botulinica nel trattamento delle iperidrosi focali. Dermatologia Clinica 2001 Oct;21(4) 210-215.</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shd w:val="clear" w:color="auto" w:fill="ffffff"/>
          <w:rtl w:val="0"/>
          <w:lang w:val="en-US"/>
          <w14:textFill>
            <w14:solidFill>
              <w14:srgbClr w14:val="000000"/>
            </w14:solidFill>
          </w14:textFill>
        </w:rPr>
        <w:t xml:space="preserve">V. Tugnoli, R. Eleopra, R. Quatrale, </w:t>
      </w:r>
      <w:r>
        <w:rPr>
          <w:rFonts w:ascii="Arial Narrow" w:hAnsi="Arial Narrow"/>
          <w:b w:val="1"/>
          <w:bCs w:val="1"/>
          <w:outline w:val="0"/>
          <w:color w:val="000000"/>
          <w:sz w:val="24"/>
          <w:szCs w:val="24"/>
          <w:u w:color="000000"/>
          <w:shd w:val="clear" w:color="auto" w:fill="ffffff"/>
          <w:rtl w:val="0"/>
          <w:lang w:val="en-US"/>
          <w14:textFill>
            <w14:solidFill>
              <w14:srgbClr w14:val="000000"/>
            </w14:solidFill>
          </w14:textFill>
        </w:rPr>
        <w:t>J.G. Capone</w:t>
      </w:r>
      <w:r>
        <w:rPr>
          <w:rFonts w:ascii="Arial Narrow" w:hAnsi="Arial Narrow"/>
          <w:outline w:val="0"/>
          <w:color w:val="000000"/>
          <w:sz w:val="24"/>
          <w:szCs w:val="24"/>
          <w:u w:color="000000"/>
          <w:shd w:val="clear" w:color="auto" w:fill="ffffff"/>
          <w:rtl w:val="0"/>
          <w:lang w:val="en-US"/>
          <w14:textFill>
            <w14:solidFill>
              <w14:srgbClr w14:val="000000"/>
            </w14:solidFill>
          </w14:textFill>
        </w:rPr>
        <w:t>, M. Sensi, E. Gastaldo</w:t>
      </w:r>
      <w:r>
        <w:rPr>
          <w:rFonts w:ascii="Arial Narrow" w:hAnsi="Arial Narrow"/>
          <w:outline w:val="0"/>
          <w:color w:val="000000"/>
          <w:sz w:val="24"/>
          <w:szCs w:val="24"/>
          <w:u w:color="000000"/>
          <w:rtl w:val="0"/>
          <w:lang w:val="en-US"/>
          <w14:textFill>
            <w14:solidFill>
              <w14:srgbClr w14:val="000000"/>
            </w14:solidFill>
          </w14:textFill>
        </w:rPr>
        <w:t xml:space="preserve">. </w:t>
      </w:r>
      <w:r>
        <w:rPr>
          <w:rFonts w:ascii="Arial Narrow" w:hAnsi="Arial Narrow"/>
          <w:outline w:val="0"/>
          <w:color w:val="000000"/>
          <w:sz w:val="24"/>
          <w:szCs w:val="24"/>
          <w:u w:color="000000"/>
          <w:rtl w:val="0"/>
          <w:lang w:val="it-IT"/>
          <w14:textFill>
            <w14:solidFill>
              <w14:srgbClr w14:val="000000"/>
            </w14:solidFill>
          </w14:textFill>
        </w:rPr>
        <w:t>Botulinum toxin for the treatment of focal hyperhidrosis. Dermatologia Clinica 2001 Jan;21(4) 111-115.</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M. Manconi, V. Tugnoli, </w:t>
      </w:r>
      <w:r>
        <w:rPr>
          <w:rFonts w:ascii="Arial Narrow" w:hAnsi="Arial Narrow"/>
          <w:b w:val="1"/>
          <w:bCs w:val="1"/>
          <w:outline w:val="0"/>
          <w:color w:val="000000"/>
          <w:sz w:val="24"/>
          <w:szCs w:val="24"/>
          <w:u w:color="000000"/>
          <w:rtl w:val="0"/>
          <w:lang w:val="en-US"/>
          <w14:textFill>
            <w14:solidFill>
              <w14:srgbClr w14:val="000000"/>
            </w14:solidFill>
          </w14:textFill>
        </w:rPr>
        <w:t>J.G. Capone</w:t>
      </w:r>
      <w:r>
        <w:rPr>
          <w:rFonts w:ascii="Arial Narrow" w:hAnsi="Arial Narrow"/>
          <w:outline w:val="0"/>
          <w:color w:val="000000"/>
          <w:sz w:val="24"/>
          <w:szCs w:val="24"/>
          <w:u w:color="000000"/>
          <w:rtl w:val="0"/>
          <w:lang w:val="en-US"/>
          <w14:textFill>
            <w14:solidFill>
              <w14:srgbClr w14:val="000000"/>
            </w14:solidFill>
          </w14:textFill>
        </w:rPr>
        <w:t xml:space="preserve">, E. Granieri. Sleep influences on human cutaneous blood flow (CBF) studied by laser doppler flowmetry (LDF). </w:t>
      </w:r>
      <w:r>
        <w:rPr>
          <w:rFonts w:ascii="Arial Narrow" w:hAnsi="Arial Narrow"/>
          <w:outline w:val="0"/>
          <w:color w:val="000000"/>
          <w:sz w:val="24"/>
          <w:szCs w:val="24"/>
          <w:u w:color="000000"/>
          <w:rtl w:val="0"/>
          <w:lang w:val="fr-FR"/>
          <w14:textFill>
            <w14:solidFill>
              <w14:srgbClr w14:val="000000"/>
            </w14:solidFill>
          </w14:textFill>
        </w:rPr>
        <w:t>Actas de Fisiologia, 2001,7: 274.</w:t>
      </w:r>
    </w:p>
    <w:p>
      <w:pPr>
        <w:pStyle w:val="Normale"/>
        <w:numPr>
          <w:ilvl w:val="0"/>
          <w:numId w:val="2"/>
        </w:numPr>
        <w:shd w:val="clear" w:color="auto" w:fill="ffffff"/>
        <w:bidi w:val="0"/>
        <w:spacing w:line="360" w:lineRule="auto"/>
        <w:ind w:right="0"/>
        <w:jc w:val="left"/>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Tugnoli, R. Marchese Ragona, R. Eleopra, R. Quatrale, </w:t>
      </w:r>
      <w:r>
        <w:rPr>
          <w:rFonts w:ascii="Arial Narrow" w:hAnsi="Arial Narrow"/>
          <w:b w:val="1"/>
          <w:bCs w:val="1"/>
          <w:outline w:val="0"/>
          <w:color w:val="000000"/>
          <w:sz w:val="24"/>
          <w:szCs w:val="24"/>
          <w:u w:color="000000"/>
          <w:rtl w:val="0"/>
          <w:lang w:val="en-US"/>
          <w14:textFill>
            <w14:solidFill>
              <w14:srgbClr w14:val="000000"/>
            </w14:solidFill>
          </w14:textFill>
        </w:rPr>
        <w:t>J. Capone</w:t>
      </w:r>
      <w:r>
        <w:rPr>
          <w:rFonts w:ascii="Arial Narrow" w:hAnsi="Arial Narrow"/>
          <w:outline w:val="0"/>
          <w:color w:val="000000"/>
          <w:sz w:val="24"/>
          <w:szCs w:val="24"/>
          <w:u w:color="000000"/>
          <w:rtl w:val="0"/>
          <w:lang w:val="en-US"/>
          <w14:textFill>
            <w14:solidFill>
              <w14:srgbClr w14:val="000000"/>
            </w14:solidFill>
          </w14:textFill>
        </w:rPr>
        <w:t xml:space="preserve">. Trattamento della iperidrosi gustativa con tossina botulinica. Argomenti di Neurologia 2000; Vol. 10:119-120. </w:t>
      </w:r>
    </w:p>
    <w:p>
      <w:pPr>
        <w:pStyle w:val="Normale"/>
        <w:numPr>
          <w:ilvl w:val="0"/>
          <w:numId w:val="2"/>
        </w:numPr>
        <w:bidi w:val="0"/>
        <w:spacing w:line="360" w:lineRule="auto"/>
        <w:ind w:right="0"/>
        <w:jc w:val="both"/>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R. Eleopra, R. Quatrale, E. Iezzi, </w:t>
      </w:r>
      <w:r>
        <w:rPr>
          <w:rFonts w:ascii="Arial Narrow" w:hAnsi="Arial Narrow"/>
          <w:b w:val="1"/>
          <w:bCs w:val="1"/>
          <w:outline w:val="0"/>
          <w:color w:val="000000"/>
          <w:sz w:val="24"/>
          <w:szCs w:val="24"/>
          <w:u w:color="000000"/>
          <w:rtl w:val="0"/>
          <w:lang w:val="it-IT"/>
          <w14:textFill>
            <w14:solidFill>
              <w14:srgbClr w14:val="000000"/>
            </w14:solidFill>
          </w14:textFill>
        </w:rPr>
        <w:t>J. Capone</w:t>
      </w:r>
      <w:r>
        <w:rPr>
          <w:rFonts w:ascii="Arial Narrow" w:hAnsi="Arial Narrow"/>
          <w:outline w:val="0"/>
          <w:color w:val="000000"/>
          <w:sz w:val="24"/>
          <w:szCs w:val="24"/>
          <w:u w:color="000000"/>
          <w:rtl w:val="0"/>
          <w:lang w:val="it-IT"/>
          <w14:textFill>
            <w14:solidFill>
              <w14:srgbClr w14:val="000000"/>
            </w14:solidFill>
          </w14:textFill>
        </w:rPr>
        <w:t>, V. Tugnoli. Hemi-tongue spasm: A new clinical feature in the hypoglossal vertebral entrapment syndrome?. Sixth International Congress of Parkinson Disease and Movement Disorders. Barcellona, Spain, June 11-15, 2000. Movement Disorders, Vol 15/suppl 3, 2000.</w:t>
      </w:r>
    </w:p>
    <w:p>
      <w:pPr>
        <w:pStyle w:val="Normale"/>
        <w:numPr>
          <w:ilvl w:val="0"/>
          <w:numId w:val="2"/>
        </w:numPr>
        <w:bidi w:val="0"/>
        <w:spacing w:line="360" w:lineRule="auto"/>
        <w:ind w:right="0"/>
        <w:jc w:val="both"/>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V. Govoni, E. Granieri, </w:t>
      </w:r>
      <w:r>
        <w:rPr>
          <w:rFonts w:ascii="Arial Narrow" w:hAnsi="Arial Narrow"/>
          <w:b w:val="1"/>
          <w:bCs w:val="1"/>
          <w:outline w:val="0"/>
          <w:color w:val="000000"/>
          <w:sz w:val="24"/>
          <w:szCs w:val="24"/>
          <w:u w:color="000000"/>
          <w:rtl w:val="0"/>
          <w:lang w:val="it-IT"/>
          <w14:textFill>
            <w14:solidFill>
              <w14:srgbClr w14:val="000000"/>
            </w14:solidFill>
          </w14:textFill>
        </w:rPr>
        <w:t>J. Capone</w:t>
      </w:r>
      <w:r>
        <w:rPr>
          <w:rFonts w:ascii="Arial Narrow" w:hAnsi="Arial Narrow"/>
          <w:outline w:val="0"/>
          <w:color w:val="000000"/>
          <w:sz w:val="24"/>
          <w:szCs w:val="24"/>
          <w:u w:color="000000"/>
          <w:rtl w:val="0"/>
          <w:lang w:val="it-IT"/>
          <w14:textFill>
            <w14:solidFill>
              <w14:srgbClr w14:val="000000"/>
            </w14:solidFill>
          </w14:textFill>
        </w:rPr>
        <w:t>, M. Manconi. Amyotrophic Lateral Sclerosi (ALS) Incidence in the Province of Ferrara, Italy, 1964-1998. Journal of Neurology 2000 Jun; Vol 247- Suppl. 3.</w:t>
      </w:r>
    </w:p>
    <w:p>
      <w:pPr>
        <w:pStyle w:val="Normale"/>
        <w:numPr>
          <w:ilvl w:val="0"/>
          <w:numId w:val="2"/>
        </w:numPr>
        <w:bidi w:val="0"/>
        <w:spacing w:line="360" w:lineRule="auto"/>
        <w:ind w:right="0"/>
        <w:jc w:val="both"/>
        <w:rPr>
          <w:rFonts w:ascii="Arial Narrow" w:hAnsi="Arial Narrow"/>
          <w:sz w:val="24"/>
          <w:szCs w:val="24"/>
          <w:rtl w:val="0"/>
          <w:lang w:val="it-IT"/>
        </w:rPr>
      </w:pPr>
      <w:r>
        <w:rPr>
          <w:rFonts w:ascii="Arial Narrow" w:hAnsi="Arial Narrow"/>
          <w:outline w:val="0"/>
          <w:color w:val="000000"/>
          <w:sz w:val="24"/>
          <w:szCs w:val="24"/>
          <w:u w:color="000000"/>
          <w:rtl w:val="0"/>
          <w:lang w:val="it-IT"/>
          <w14:textFill>
            <w14:solidFill>
              <w14:srgbClr w14:val="000000"/>
            </w14:solidFill>
          </w14:textFill>
        </w:rPr>
        <w:t xml:space="preserve">V. Tugnoli, C. Minardi, R. Eleopra, R. Quatrale, </w:t>
      </w:r>
      <w:r>
        <w:rPr>
          <w:rFonts w:ascii="Arial Narrow" w:hAnsi="Arial Narrow"/>
          <w:b w:val="1"/>
          <w:bCs w:val="1"/>
          <w:outline w:val="0"/>
          <w:color w:val="000000"/>
          <w:sz w:val="24"/>
          <w:szCs w:val="24"/>
          <w:u w:color="000000"/>
          <w:rtl w:val="0"/>
          <w:lang w:val="it-IT"/>
          <w14:textFill>
            <w14:solidFill>
              <w14:srgbClr w14:val="000000"/>
            </w14:solidFill>
          </w14:textFill>
        </w:rPr>
        <w:t>J. Capone</w:t>
      </w:r>
      <w:r>
        <w:rPr>
          <w:rFonts w:ascii="Arial Narrow" w:hAnsi="Arial Narrow"/>
          <w:outline w:val="0"/>
          <w:color w:val="000000"/>
          <w:sz w:val="24"/>
          <w:szCs w:val="24"/>
          <w:u w:color="000000"/>
          <w:rtl w:val="0"/>
          <w:lang w:val="it-IT"/>
          <w14:textFill>
            <w14:solidFill>
              <w14:srgbClr w14:val="000000"/>
            </w14:solidFill>
          </w14:textFill>
        </w:rPr>
        <w:t>. Heart rate variability during long deep breathing in normal subjects. Clin. Neurophysiol. Volume 100. Suppl 1 September 1999.</w:t>
      </w:r>
    </w:p>
    <w:p>
      <w:pPr>
        <w:pStyle w:val="Normale"/>
        <w:numPr>
          <w:ilvl w:val="0"/>
          <w:numId w:val="2"/>
        </w:numPr>
        <w:bidi w:val="0"/>
        <w:spacing w:line="360" w:lineRule="auto"/>
        <w:ind w:right="0"/>
        <w:jc w:val="both"/>
        <w:rPr>
          <w:rFonts w:ascii="Arial Narrow" w:hAnsi="Arial Narrow"/>
          <w:sz w:val="24"/>
          <w:szCs w:val="24"/>
          <w:rtl w:val="0"/>
          <w:lang w:val="en-US"/>
        </w:rPr>
      </w:pPr>
      <w:r>
        <w:rPr>
          <w:rFonts w:ascii="Arial Narrow" w:hAnsi="Arial Narrow"/>
          <w:outline w:val="0"/>
          <w:color w:val="000000"/>
          <w:sz w:val="24"/>
          <w:szCs w:val="24"/>
          <w:u w:color="000000"/>
          <w:rtl w:val="0"/>
          <w:lang w:val="en-US"/>
          <w14:textFill>
            <w14:solidFill>
              <w14:srgbClr w14:val="000000"/>
            </w14:solidFill>
          </w14:textFill>
        </w:rPr>
        <w:t xml:space="preserve">V. Tugnoli, R. Marchese Ragona, R. Eleopra, R. Quatrale, </w:t>
      </w:r>
      <w:r>
        <w:rPr>
          <w:rFonts w:ascii="Arial Narrow" w:hAnsi="Arial Narrow"/>
          <w:b w:val="1"/>
          <w:bCs w:val="1"/>
          <w:outline w:val="0"/>
          <w:color w:val="000000"/>
          <w:sz w:val="24"/>
          <w:szCs w:val="24"/>
          <w:u w:color="000000"/>
          <w:rtl w:val="0"/>
          <w:lang w:val="en-US"/>
          <w14:textFill>
            <w14:solidFill>
              <w14:srgbClr w14:val="000000"/>
            </w14:solidFill>
          </w14:textFill>
        </w:rPr>
        <w:t>J. Capone</w:t>
      </w:r>
      <w:r>
        <w:rPr>
          <w:rFonts w:ascii="Arial Narrow" w:hAnsi="Arial Narrow"/>
          <w:outline w:val="0"/>
          <w:color w:val="000000"/>
          <w:sz w:val="24"/>
          <w:szCs w:val="24"/>
          <w:u w:color="000000"/>
          <w:rtl w:val="0"/>
          <w:lang w:val="en-US"/>
          <w14:textFill>
            <w14:solidFill>
              <w14:srgbClr w14:val="000000"/>
            </w14:solidFill>
          </w14:textFill>
        </w:rPr>
        <w:t>, R. Lopes. Treatment of facial gustatory flushing and sweating with botulinum A toxin. Clinical Autonomic Research 1999; Volume 9 (5):296.</w:t>
      </w:r>
    </w:p>
    <w:p>
      <w:pPr>
        <w:pStyle w:val="Normale"/>
        <w:spacing w:line="360" w:lineRule="auto"/>
        <w:ind w:left="720" w:firstLine="0"/>
        <w:jc w:val="both"/>
        <w:rPr>
          <w:rFonts w:ascii="Arial Narrow" w:cs="Arial Narrow" w:hAnsi="Arial Narrow" w:eastAsia="Arial Narrow"/>
          <w:sz w:val="24"/>
          <w:szCs w:val="24"/>
          <w:lang w:val="it-IT"/>
        </w:rPr>
      </w:pPr>
    </w:p>
    <w:p>
      <w:pPr>
        <w:pStyle w:val="Normale"/>
        <w:spacing w:line="360" w:lineRule="auto"/>
        <w:jc w:val="both"/>
      </w:pPr>
      <w:r>
        <w:rPr>
          <w:rFonts w:ascii="Arial Unicode MS" w:cs="Arial Unicode MS" w:hAnsi="Arial Unicode MS" w:eastAsia="Arial Unicode MS"/>
          <w:b w:val="0"/>
          <w:bCs w:val="0"/>
          <w:i w:val="0"/>
          <w:iCs w:val="0"/>
          <w:sz w:val="24"/>
          <w:szCs w:val="24"/>
          <w:lang w:val="it-IT"/>
        </w:rPr>
        <w:br w:type="page"/>
      </w:r>
    </w:p>
    <w:p>
      <w:pPr>
        <w:pStyle w:val="Normale"/>
        <w:spacing w:line="360" w:lineRule="auto"/>
        <w:jc w:val="both"/>
        <w:rPr>
          <w:rFonts w:ascii="Arial Narrow" w:cs="Arial Narrow" w:hAnsi="Arial Narrow" w:eastAsia="Arial Narrow"/>
          <w:sz w:val="24"/>
          <w:szCs w:val="24"/>
          <w:lang w:val="it-IT"/>
        </w:rPr>
      </w:pPr>
      <w:r>
        <w:rPr>
          <w:rFonts w:ascii="Arial Narrow" w:hAnsi="Arial Narrow"/>
          <w:sz w:val="24"/>
          <w:szCs w:val="24"/>
          <w:u w:val="single"/>
          <w:rtl w:val="0"/>
          <w:lang w:val="it-IT"/>
        </w:rPr>
        <w:t>Partecipazione a corsi, convegni, congressi (Relatore/Docente)</w:t>
      </w:r>
      <w:r>
        <w:rPr>
          <w:rFonts w:ascii="Arial Narrow" w:hAnsi="Arial Narrow"/>
          <w:sz w:val="24"/>
          <w:szCs w:val="24"/>
          <w:rtl w:val="0"/>
          <w:lang w:val="it-IT"/>
        </w:rPr>
        <w:t>:</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Neurofisiologia applicata al paziente reumatologico. Cona-Ferrara 30/05/2017. (Relatore).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La gestione della cefalea in urgenza. Cona-Ferrara 08/05/2017. (Relatore).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Corso Teorico-Pratico di Neurofisiologia Clinica (dal 28/11 al 12/12/2014). Cona-Ferrara. (Relatore)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 xml:space="preserve">Corso Teorico-Pratico Nazionale (SINC, SIN) </w:t>
      </w:r>
      <w:r>
        <w:rPr>
          <w:rFonts w:ascii="Arial Narrow" w:hAnsi="Arial Narrow" w:hint="default"/>
          <w:sz w:val="24"/>
          <w:szCs w:val="24"/>
          <w:rtl w:val="0"/>
          <w:lang w:val="it-IT"/>
        </w:rPr>
        <w:t>“</w:t>
      </w:r>
      <w:r>
        <w:rPr>
          <w:rFonts w:ascii="Arial Narrow" w:hAnsi="Arial Narrow"/>
          <w:sz w:val="24"/>
          <w:szCs w:val="24"/>
          <w:rtl w:val="0"/>
          <w:lang w:val="it-IT"/>
        </w:rPr>
        <w:t>Il paziente con dolore Neuropatico. Ruolo della Neurofisiologia Clinica</w:t>
      </w:r>
      <w:r>
        <w:rPr>
          <w:rFonts w:ascii="Arial Narrow" w:hAnsi="Arial Narrow" w:hint="default"/>
          <w:sz w:val="24"/>
          <w:szCs w:val="24"/>
          <w:rtl w:val="0"/>
          <w:lang w:val="it-IT"/>
        </w:rPr>
        <w:t>”</w:t>
      </w:r>
      <w:r>
        <w:rPr>
          <w:rFonts w:ascii="Arial Narrow" w:hAnsi="Arial Narrow"/>
          <w:sz w:val="24"/>
          <w:szCs w:val="24"/>
          <w:rtl w:val="0"/>
          <w:lang w:val="it-IT"/>
        </w:rPr>
        <w:t>. I</w:t>
      </w:r>
      <w:r>
        <w:rPr>
          <w:rFonts w:ascii="Arial Narrow" w:hAnsi="Arial Narrow" w:hint="default"/>
          <w:sz w:val="24"/>
          <w:szCs w:val="24"/>
          <w:rtl w:val="0"/>
          <w:lang w:val="it-IT"/>
        </w:rPr>
        <w:t xml:space="preserve">° </w:t>
      </w:r>
      <w:r>
        <w:rPr>
          <w:rFonts w:ascii="Arial Narrow" w:hAnsi="Arial Narrow"/>
          <w:sz w:val="24"/>
          <w:szCs w:val="24"/>
          <w:rtl w:val="0"/>
          <w:lang w:val="it-IT"/>
        </w:rPr>
        <w:t>edizione (20-22/12/2005), II</w:t>
      </w:r>
      <w:r>
        <w:rPr>
          <w:rFonts w:ascii="Arial Narrow" w:hAnsi="Arial Narrow" w:hint="default"/>
          <w:sz w:val="24"/>
          <w:szCs w:val="24"/>
          <w:rtl w:val="0"/>
          <w:lang w:val="it-IT"/>
        </w:rPr>
        <w:t xml:space="preserve">° </w:t>
      </w:r>
      <w:r>
        <w:rPr>
          <w:rFonts w:ascii="Arial Narrow" w:hAnsi="Arial Narrow"/>
          <w:sz w:val="24"/>
          <w:szCs w:val="24"/>
          <w:rtl w:val="0"/>
          <w:lang w:val="it-IT"/>
        </w:rPr>
        <w:t>edizione (5-7/10/2006), III</w:t>
      </w:r>
      <w:r>
        <w:rPr>
          <w:rFonts w:ascii="Arial Narrow" w:hAnsi="Arial Narrow" w:hint="default"/>
          <w:sz w:val="24"/>
          <w:szCs w:val="24"/>
          <w:rtl w:val="0"/>
          <w:lang w:val="it-IT"/>
        </w:rPr>
        <w:t xml:space="preserve">° </w:t>
      </w:r>
      <w:r>
        <w:rPr>
          <w:rFonts w:ascii="Arial Narrow" w:hAnsi="Arial Narrow"/>
          <w:sz w:val="24"/>
          <w:szCs w:val="24"/>
          <w:rtl w:val="0"/>
          <w:lang w:val="it-IT"/>
        </w:rPr>
        <w:t>edizione (5-7/03/2009); IV</w:t>
      </w:r>
      <w:r>
        <w:rPr>
          <w:rFonts w:ascii="Arial Narrow" w:hAnsi="Arial Narrow" w:hint="default"/>
          <w:sz w:val="24"/>
          <w:szCs w:val="24"/>
          <w:rtl w:val="0"/>
          <w:lang w:val="it-IT"/>
        </w:rPr>
        <w:t xml:space="preserve">° </w:t>
      </w:r>
      <w:r>
        <w:rPr>
          <w:rFonts w:ascii="Arial Narrow" w:hAnsi="Arial Narrow"/>
          <w:sz w:val="24"/>
          <w:szCs w:val="24"/>
          <w:rtl w:val="0"/>
          <w:lang w:val="it-IT"/>
        </w:rPr>
        <w:t xml:space="preserve">edizione (26/04 </w:t>
      </w:r>
      <w:r>
        <w:rPr>
          <w:rFonts w:ascii="Arial Narrow" w:hAnsi="Arial Narrow" w:hint="default"/>
          <w:sz w:val="24"/>
          <w:szCs w:val="24"/>
          <w:rtl w:val="0"/>
          <w:lang w:val="it-IT"/>
        </w:rPr>
        <w:t xml:space="preserve">– </w:t>
      </w:r>
      <w:r>
        <w:rPr>
          <w:rFonts w:ascii="Arial Narrow" w:hAnsi="Arial Narrow"/>
          <w:sz w:val="24"/>
          <w:szCs w:val="24"/>
          <w:rtl w:val="0"/>
          <w:lang w:val="it-IT"/>
        </w:rPr>
        <w:t>02/05/2011) e V</w:t>
      </w:r>
      <w:r>
        <w:rPr>
          <w:rFonts w:ascii="Arial Narrow" w:hAnsi="Arial Narrow" w:hint="default"/>
          <w:sz w:val="24"/>
          <w:szCs w:val="24"/>
          <w:rtl w:val="0"/>
          <w:lang w:val="it-IT"/>
        </w:rPr>
        <w:t xml:space="preserve">° </w:t>
      </w:r>
      <w:r>
        <w:rPr>
          <w:rFonts w:ascii="Arial Narrow" w:hAnsi="Arial Narrow"/>
          <w:sz w:val="24"/>
          <w:szCs w:val="24"/>
          <w:rtl w:val="0"/>
          <w:lang w:val="it-IT"/>
        </w:rPr>
        <w:t>edizione (24-26/10/2013). Comitato Organizzativo e Docente.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Le Neuropatie delle fibre di piccolo calibro: dalla diagnosi alla terapia. Soglie termiche. Bologna, 24/05/2013 (Relatore).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Cefalea e Donna: La gestione integrata ginecologo-neurologo. Ferrara, 9 giugno 2012 (Relatore).</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Me Too. Migraine Tutorial. Ferrara 29/06/2007 (Relatore).</w:t>
      </w:r>
    </w:p>
    <w:p>
      <w:pPr>
        <w:pStyle w:val="Normale"/>
        <w:spacing w:line="360" w:lineRule="auto"/>
        <w:ind w:left="360" w:firstLine="0"/>
        <w:jc w:val="both"/>
        <w:rPr>
          <w:rFonts w:ascii="Arial Narrow" w:cs="Arial Narrow" w:hAnsi="Arial Narrow" w:eastAsia="Arial Narrow"/>
          <w:sz w:val="24"/>
          <w:szCs w:val="24"/>
          <w:lang w:val="it-IT"/>
        </w:rPr>
      </w:pPr>
    </w:p>
    <w:p>
      <w:pPr>
        <w:pStyle w:val="Normale"/>
        <w:spacing w:line="360" w:lineRule="auto"/>
        <w:jc w:val="both"/>
        <w:rPr>
          <w:rFonts w:ascii="Arial Narrow" w:cs="Arial Narrow" w:hAnsi="Arial Narrow" w:eastAsia="Arial Narrow"/>
          <w:sz w:val="24"/>
          <w:szCs w:val="24"/>
          <w:lang w:val="it-IT"/>
        </w:rPr>
      </w:pPr>
      <w:r>
        <w:rPr>
          <w:rFonts w:ascii="Arial Narrow" w:hAnsi="Arial Narrow"/>
          <w:sz w:val="24"/>
          <w:szCs w:val="24"/>
          <w:u w:val="single"/>
          <w:rtl w:val="0"/>
          <w:lang w:val="it-IT"/>
        </w:rPr>
        <w:t>Partecipazione a corsi, convegni, congressi (discente)</w:t>
      </w:r>
      <w:r>
        <w:rPr>
          <w:rFonts w:ascii="Arial Narrow" w:hAnsi="Arial Narrow"/>
          <w:sz w:val="24"/>
          <w:szCs w:val="24"/>
          <w:rtl w:val="0"/>
          <w:lang w:val="it-IT"/>
        </w:rPr>
        <w:t>:</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Intraoperative Neurophysiology in Neurosurgery: Innovation, Controversies and Future Perspectives. Verona, Italy 14-16 December 2017.</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62</w:t>
      </w:r>
      <w:r>
        <w:rPr>
          <w:rFonts w:ascii="Arial Narrow" w:hAnsi="Arial Narrow" w:hint="default"/>
          <w:sz w:val="24"/>
          <w:szCs w:val="24"/>
          <w:rtl w:val="0"/>
          <w:lang w:val="it-IT"/>
        </w:rPr>
        <w:t xml:space="preserve">° </w:t>
      </w:r>
      <w:r>
        <w:rPr>
          <w:rFonts w:ascii="Arial Narrow" w:hAnsi="Arial Narrow"/>
          <w:sz w:val="24"/>
          <w:szCs w:val="24"/>
          <w:rtl w:val="0"/>
          <w:lang w:val="it-IT"/>
        </w:rPr>
        <w:t>Congresso Nazionale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di Neurofisiologia Clinica. Ferrara 21-24 Giugno 2017.</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Neurosonologia e Gestione dello Stroke Ischemico.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Interdivisionale Neurovascolare (S.I.N.V.). Ferrara 16 Dicembre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Congresso congiunto ANIRCEF-SISC. Bologna 24-26 Novembre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Educational Course of the International Society of Intraoperative Neurophysiology (ISIN). Groningen, Netherlands. 10-12 Novembre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w:t>
      </w:r>
      <w:r>
        <w:rPr>
          <w:rFonts w:ascii="Arial Narrow" w:hAnsi="Arial Narrow" w:hint="default"/>
          <w:sz w:val="24"/>
          <w:szCs w:val="24"/>
          <w:rtl w:val="0"/>
          <w:lang w:val="it-IT"/>
        </w:rPr>
        <w:t>’</w:t>
      </w:r>
      <w:r>
        <w:rPr>
          <w:rFonts w:ascii="Arial Narrow" w:hAnsi="Arial Narrow"/>
          <w:sz w:val="24"/>
          <w:szCs w:val="24"/>
          <w:rtl w:val="0"/>
          <w:lang w:val="it-IT"/>
        </w:rPr>
        <w:t>assistenza al paziente con cefalea: proposte di interventi sostenibili. Bologna, 7 Ottobre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International Parkinson and Movement Disorder Society</w:t>
      </w:r>
      <w:r>
        <w:rPr>
          <w:rFonts w:ascii="Arial Narrow" w:hAnsi="Arial Narrow" w:hint="default"/>
          <w:sz w:val="24"/>
          <w:szCs w:val="24"/>
          <w:rtl w:val="0"/>
          <w:lang w:val="it-IT"/>
        </w:rPr>
        <w:t>’</w:t>
      </w:r>
      <w:r>
        <w:rPr>
          <w:rFonts w:ascii="Arial Narrow" w:hAnsi="Arial Narrow"/>
          <w:sz w:val="24"/>
          <w:szCs w:val="24"/>
          <w:rtl w:val="0"/>
          <w:lang w:val="it-IT"/>
        </w:rPr>
        <w:t>s 20</w:t>
      </w:r>
      <w:r>
        <w:rPr>
          <w:rFonts w:ascii="Arial Narrow" w:hAnsi="Arial Narrow" w:hint="default"/>
          <w:sz w:val="24"/>
          <w:szCs w:val="24"/>
          <w:rtl w:val="0"/>
          <w:lang w:val="it-IT"/>
        </w:rPr>
        <w:t xml:space="preserve">° </w:t>
      </w:r>
      <w:r>
        <w:rPr>
          <w:rFonts w:ascii="Arial Narrow" w:hAnsi="Arial Narrow"/>
          <w:sz w:val="24"/>
          <w:szCs w:val="24"/>
          <w:rtl w:val="0"/>
          <w:lang w:val="it-IT"/>
        </w:rPr>
        <w:t>International Congress. Berlin, 19-23 June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Tecniche di registrazione EEG avanzate. Ferrara aprile-giugno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Diagnosi e trattamento delle Neuropatie Periferiche Traumatiche del Cingolo Superiore. Pordenone, 13 maggio 2016.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I Neuroni delle Muse. Le arti allo specchio delle Neuroscienze contemporanee. Prato, 17 Ottobre 2015.</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Connect Brain. Corso Teorico-Pratico sulle applicazioni cliniche e neurochirurgiche della connettivit</w:t>
      </w:r>
      <w:r>
        <w:rPr>
          <w:rFonts w:ascii="Arial Narrow" w:hAnsi="Arial Narrow" w:hint="default"/>
          <w:sz w:val="24"/>
          <w:szCs w:val="24"/>
          <w:rtl w:val="0"/>
          <w:lang w:val="it-IT"/>
        </w:rPr>
        <w:t xml:space="preserve">à </w:t>
      </w:r>
      <w:r>
        <w:rPr>
          <w:rFonts w:ascii="Arial Narrow" w:hAnsi="Arial Narrow"/>
          <w:sz w:val="24"/>
          <w:szCs w:val="24"/>
          <w:rtl w:val="0"/>
          <w:lang w:val="it-IT"/>
        </w:rPr>
        <w:t>cerebrale strutturale e funzionale. Sesione teorica. Trento, 23-24 Aprile 2015.</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Intraoperative Neurophysiology in Neurosurgery: The Essentials. Verona, 14-16 Giugno 2015.</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Gli antiepilettici equivalenti: miti e realt</w:t>
      </w:r>
      <w:r>
        <w:rPr>
          <w:rFonts w:ascii="Arial Narrow" w:hAnsi="Arial Narrow" w:hint="default"/>
          <w:sz w:val="24"/>
          <w:szCs w:val="24"/>
          <w:rtl w:val="0"/>
          <w:lang w:val="it-IT"/>
        </w:rPr>
        <w:t>à</w:t>
      </w:r>
      <w:r>
        <w:rPr>
          <w:rFonts w:ascii="Arial Narrow" w:hAnsi="Arial Narrow"/>
          <w:sz w:val="24"/>
          <w:szCs w:val="24"/>
          <w:rtl w:val="0"/>
          <w:lang w:val="it-IT"/>
        </w:rPr>
        <w:t>. Ferrara, 20 febbraio 2015.</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Non solo Parkinson, VI</w:t>
      </w:r>
      <w:r>
        <w:rPr>
          <w:rFonts w:ascii="Arial Narrow" w:hAnsi="Arial Narrow" w:hint="default"/>
          <w:sz w:val="24"/>
          <w:szCs w:val="24"/>
          <w:rtl w:val="0"/>
          <w:lang w:val="it-IT"/>
        </w:rPr>
        <w:t xml:space="preserve">° </w:t>
      </w:r>
      <w:r>
        <w:rPr>
          <w:rFonts w:ascii="Arial Narrow" w:hAnsi="Arial Narrow"/>
          <w:sz w:val="24"/>
          <w:szCs w:val="24"/>
          <w:rtl w:val="0"/>
          <w:lang w:val="it-IT"/>
        </w:rPr>
        <w:t>corso di aggiornamento. Pensiero, emozione e comportamento: ruolo dei gangli della base. Cerasolo (RN), 27 Marzo 2015.</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VII</w:t>
      </w:r>
      <w:r>
        <w:rPr>
          <w:rFonts w:ascii="Arial Narrow" w:hAnsi="Arial Narrow" w:hint="default"/>
          <w:sz w:val="24"/>
          <w:szCs w:val="24"/>
          <w:rtl w:val="0"/>
          <w:lang w:val="it-IT"/>
        </w:rPr>
        <w:t xml:space="preserve">° </w:t>
      </w:r>
      <w:r>
        <w:rPr>
          <w:rFonts w:ascii="Arial Narrow" w:hAnsi="Arial Narrow"/>
          <w:sz w:val="24"/>
          <w:szCs w:val="24"/>
          <w:rtl w:val="0"/>
          <w:lang w:val="it-IT"/>
        </w:rPr>
        <w:t>Corso teorico-pratico sul Monitoraggio Neurofisiologico Intraoperatorio in Neurochirurgia. Mestre, 4-6 Giugno 2014.</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Il Sistema Nervoso Periferico. Este, 16/09/2013.</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 xml:space="preserve">Statistica Medica </w:t>
      </w:r>
      <w:r>
        <w:rPr>
          <w:rFonts w:ascii="Arial Narrow" w:hAnsi="Arial Narrow" w:hint="default"/>
          <w:sz w:val="24"/>
          <w:szCs w:val="24"/>
          <w:rtl w:val="0"/>
          <w:lang w:val="it-IT"/>
        </w:rPr>
        <w:t xml:space="preserve">– </w:t>
      </w:r>
      <w:r>
        <w:rPr>
          <w:rFonts w:ascii="Arial Narrow" w:hAnsi="Arial Narrow"/>
          <w:sz w:val="24"/>
          <w:szCs w:val="24"/>
          <w:rtl w:val="0"/>
          <w:lang w:val="it-IT"/>
        </w:rPr>
        <w:t>corso base. Ferrara (marzo-giugno) 2013.</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XXI Congresso Nazionale SINV, Patologie Cerebrovascolari. Ferrara 22-23 Novembre 2012.</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 xml:space="preserve">International Society of Intraoperative Neurophysiology. Educational course. Cycle One- Part Two: BRAIN. Lazise 15-17 Ottobre 2012. </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XXVI Congresso Nazionale SISC. Modena 26-28 Ottobre 2012.</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VI</w:t>
      </w:r>
      <w:r>
        <w:rPr>
          <w:rFonts w:ascii="Arial Narrow" w:hAnsi="Arial Narrow" w:hint="default"/>
          <w:sz w:val="24"/>
          <w:szCs w:val="24"/>
          <w:rtl w:val="0"/>
          <w:lang w:val="it-IT"/>
        </w:rPr>
        <w:t xml:space="preserve">° </w:t>
      </w:r>
      <w:r>
        <w:rPr>
          <w:rFonts w:ascii="Arial Narrow" w:hAnsi="Arial Narrow"/>
          <w:sz w:val="24"/>
          <w:szCs w:val="24"/>
          <w:rtl w:val="0"/>
          <w:lang w:val="it-IT"/>
        </w:rPr>
        <w:t>Corso teorico-pratico sul Monitoraggio neurofisiologico Intraoperatorio. Mestre, 19-21 aprile 2012.</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Scuola Superiore Cefalee-ANIRCEF. Cefalee Secondarie. Frascati (RM), 18-20 Febbraio 2011.</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The International Coalition on Neuropathic Pain. Roma, 6-7 Maggio 2010.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V</w:t>
      </w:r>
      <w:r>
        <w:rPr>
          <w:rFonts w:ascii="Arial Narrow" w:hAnsi="Arial Narrow" w:hint="default"/>
          <w:sz w:val="24"/>
          <w:szCs w:val="24"/>
          <w:rtl w:val="0"/>
          <w:lang w:val="it-IT"/>
        </w:rPr>
        <w:t xml:space="preserve">° </w:t>
      </w:r>
      <w:r>
        <w:rPr>
          <w:rFonts w:ascii="Arial Narrow" w:hAnsi="Arial Narrow"/>
          <w:sz w:val="24"/>
          <w:szCs w:val="24"/>
          <w:rtl w:val="0"/>
          <w:lang w:val="it-IT"/>
        </w:rPr>
        <w:t>Corso Teorico-Pratico sul monitoraggio Neurofisiologico in Sala Operatoria. Ferrara, 22-14 Aprile 2010.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Scuola Superiore Cefalee-ANIRCEF. Forme maggiori di cefalee primarie. Frascati (RM), 19-22 Febbraio 2010.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Congresso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di Neurofisiologia Clinica, 28-30 Maggio 2009.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XX Congresso Nazionale SISC, Roma 28-09-2006.</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XXXII Congresso Nazionale della Societ</w:t>
      </w:r>
      <w:r>
        <w:rPr>
          <w:rFonts w:ascii="Arial Narrow" w:hAnsi="Arial Narrow" w:hint="default"/>
          <w:sz w:val="24"/>
          <w:szCs w:val="24"/>
          <w:rtl w:val="0"/>
          <w:lang w:val="it-IT"/>
        </w:rPr>
        <w:t xml:space="preserve">à </w:t>
      </w:r>
      <w:r>
        <w:rPr>
          <w:rFonts w:ascii="Arial Narrow" w:hAnsi="Arial Narrow"/>
          <w:sz w:val="24"/>
          <w:szCs w:val="24"/>
          <w:rtl w:val="0"/>
          <w:lang w:val="it-IT"/>
        </w:rPr>
        <w:t xml:space="preserve">Italina di Neurologia, Rimini 29/9 </w:t>
      </w:r>
      <w:r>
        <w:rPr>
          <w:rFonts w:ascii="Arial Narrow" w:hAnsi="Arial Narrow" w:hint="default"/>
          <w:sz w:val="24"/>
          <w:szCs w:val="24"/>
          <w:rtl w:val="0"/>
          <w:lang w:val="it-IT"/>
        </w:rPr>
        <w:t xml:space="preserve">– </w:t>
      </w:r>
      <w:r>
        <w:rPr>
          <w:rFonts w:ascii="Arial Narrow" w:hAnsi="Arial Narrow"/>
          <w:sz w:val="24"/>
          <w:szCs w:val="24"/>
          <w:rtl w:val="0"/>
          <w:lang w:val="it-IT"/>
        </w:rPr>
        <w:t>3/10/01.</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Congresso Nazionale delle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di Neurofisiologia Clinica (riunione Gruppo di Studio su Malattia di Parkinson e Disordini del Movimento) Taormina, 23-25 maggio 2001.</w:t>
      </w:r>
    </w:p>
    <w:p>
      <w:pPr>
        <w:pStyle w:val="Normale"/>
        <w:numPr>
          <w:ilvl w:val="0"/>
          <w:numId w:val="6"/>
        </w:numPr>
        <w:bidi w:val="0"/>
        <w:spacing w:line="360" w:lineRule="auto"/>
        <w:ind w:right="0"/>
        <w:jc w:val="both"/>
        <w:rPr>
          <w:rFonts w:ascii="Arial Narrow" w:hAnsi="Arial Narrow" w:hint="default"/>
          <w:sz w:val="24"/>
          <w:szCs w:val="24"/>
          <w:rtl w:val="0"/>
          <w:lang w:val="it-IT"/>
        </w:rPr>
      </w:pPr>
      <w:r>
        <w:rPr>
          <w:rFonts w:ascii="Arial Narrow" w:hAnsi="Arial Narrow" w:hint="default"/>
          <w:sz w:val="24"/>
          <w:szCs w:val="24"/>
          <w:rtl w:val="0"/>
          <w:lang w:val="it-IT"/>
        </w:rPr>
        <w:t>“</w:t>
      </w:r>
      <w:r>
        <w:rPr>
          <w:rFonts w:ascii="Arial Narrow" w:hAnsi="Arial Narrow"/>
          <w:sz w:val="24"/>
          <w:szCs w:val="24"/>
          <w:rtl w:val="0"/>
          <w:lang w:val="it-IT"/>
        </w:rPr>
        <w:t>Incontro sulle nuove applicazioni della Tossina Botulinica: pro e contro</w:t>
      </w:r>
      <w:r>
        <w:rPr>
          <w:rFonts w:ascii="Arial Narrow" w:hAnsi="Arial Narrow" w:hint="default"/>
          <w:sz w:val="24"/>
          <w:szCs w:val="24"/>
          <w:rtl w:val="0"/>
          <w:lang w:val="it-IT"/>
        </w:rPr>
        <w:t>”</w:t>
      </w:r>
      <w:r>
        <w:rPr>
          <w:rFonts w:ascii="Arial Narrow" w:hAnsi="Arial Narrow"/>
          <w:sz w:val="24"/>
          <w:szCs w:val="24"/>
          <w:rtl w:val="0"/>
          <w:lang w:val="it-IT"/>
        </w:rPr>
        <w:t>. Ferrara, 30 marzo 2001.</w:t>
      </w:r>
    </w:p>
    <w:p>
      <w:pPr>
        <w:pStyle w:val="Normale"/>
        <w:numPr>
          <w:ilvl w:val="0"/>
          <w:numId w:val="6"/>
        </w:numPr>
        <w:bidi w:val="0"/>
        <w:spacing w:line="360" w:lineRule="auto"/>
        <w:ind w:right="0"/>
        <w:jc w:val="both"/>
        <w:rPr>
          <w:rFonts w:ascii="Arial Narrow" w:hAnsi="Arial Narrow" w:hint="default"/>
          <w:sz w:val="24"/>
          <w:szCs w:val="24"/>
          <w:rtl w:val="0"/>
          <w:lang w:val="it-IT"/>
        </w:rPr>
      </w:pPr>
      <w:r>
        <w:rPr>
          <w:rFonts w:ascii="Arial Narrow" w:hAnsi="Arial Narrow" w:hint="default"/>
          <w:sz w:val="24"/>
          <w:szCs w:val="24"/>
          <w:rtl w:val="0"/>
          <w:lang w:val="it-IT"/>
        </w:rPr>
        <w:t>“</w:t>
      </w:r>
      <w:r>
        <w:rPr>
          <w:rFonts w:ascii="Arial Narrow" w:hAnsi="Arial Narrow"/>
          <w:sz w:val="24"/>
          <w:szCs w:val="24"/>
          <w:rtl w:val="0"/>
          <w:lang w:val="it-IT"/>
        </w:rPr>
        <w:t>2</w:t>
      </w:r>
      <w:r>
        <w:rPr>
          <w:rFonts w:ascii="Arial Narrow" w:hAnsi="Arial Narrow" w:hint="default"/>
          <w:sz w:val="24"/>
          <w:szCs w:val="24"/>
          <w:rtl w:val="0"/>
          <w:lang w:val="it-IT"/>
        </w:rPr>
        <w:t xml:space="preserve">° </w:t>
      </w:r>
      <w:r>
        <w:rPr>
          <w:rFonts w:ascii="Arial Narrow" w:hAnsi="Arial Narrow"/>
          <w:sz w:val="24"/>
          <w:szCs w:val="24"/>
          <w:rtl w:val="0"/>
          <w:lang w:val="it-IT"/>
        </w:rPr>
        <w:t>Incontro teorico-pratico di Neurofisiologia clinica</w:t>
      </w:r>
      <w:r>
        <w:rPr>
          <w:rFonts w:ascii="Arial Narrow" w:hAnsi="Arial Narrow" w:hint="default"/>
          <w:sz w:val="24"/>
          <w:szCs w:val="24"/>
          <w:rtl w:val="0"/>
          <w:lang w:val="it-IT"/>
        </w:rPr>
        <w:t>”</w:t>
      </w:r>
      <w:r>
        <w:rPr>
          <w:rFonts w:ascii="Arial Narrow" w:hAnsi="Arial Narrow"/>
          <w:sz w:val="24"/>
          <w:szCs w:val="24"/>
          <w:rtl w:val="0"/>
          <w:lang w:val="it-IT"/>
        </w:rPr>
        <w:t>. Unit</w:t>
      </w:r>
      <w:r>
        <w:rPr>
          <w:rFonts w:ascii="Arial Narrow" w:hAnsi="Arial Narrow" w:hint="default"/>
          <w:sz w:val="24"/>
          <w:szCs w:val="24"/>
          <w:rtl w:val="0"/>
          <w:lang w:val="it-IT"/>
        </w:rPr>
        <w:t xml:space="preserve">à </w:t>
      </w:r>
      <w:r>
        <w:rPr>
          <w:rFonts w:ascii="Arial Narrow" w:hAnsi="Arial Narrow"/>
          <w:sz w:val="24"/>
          <w:szCs w:val="24"/>
          <w:rtl w:val="0"/>
          <w:lang w:val="it-IT"/>
        </w:rPr>
        <w:t>operativa di Neurologia Arcispedale S. Anna di Ferrara, 26-27 gennaio 2001.</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XX corso di Cultura in Elettromiografia e Neurofisiologia Clinica. Lido degli Estensi, Ferrara; 7-17 settembre 2000.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Meccanismi d</w:t>
      </w:r>
      <w:r>
        <w:rPr>
          <w:rFonts w:ascii="Arial Narrow" w:hAnsi="Arial Narrow" w:hint="default"/>
          <w:sz w:val="24"/>
          <w:szCs w:val="24"/>
          <w:rtl w:val="0"/>
          <w:lang w:val="it-IT"/>
        </w:rPr>
        <w:t>’</w:t>
      </w:r>
      <w:r>
        <w:rPr>
          <w:rFonts w:ascii="Arial Narrow" w:hAnsi="Arial Narrow"/>
          <w:sz w:val="24"/>
          <w:szCs w:val="24"/>
          <w:rtl w:val="0"/>
          <w:lang w:val="it-IT"/>
        </w:rPr>
        <w:t>azione ed indicazioni cliniche dei farmaci antiepilettici. Ferrara, 9 giugno 2000.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Congresso Nazionale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di Neurofisiologia Clinica. Bergamo, 31 maggio - 3 giugno 2000.</w:t>
      </w:r>
    </w:p>
    <w:p>
      <w:pPr>
        <w:pStyle w:val="Normale"/>
        <w:numPr>
          <w:ilvl w:val="0"/>
          <w:numId w:val="6"/>
        </w:numPr>
        <w:bidi w:val="0"/>
        <w:spacing w:line="360" w:lineRule="auto"/>
        <w:ind w:right="0"/>
        <w:jc w:val="both"/>
        <w:rPr>
          <w:rFonts w:ascii="Arial Narrow" w:hAnsi="Arial Narrow" w:hint="default"/>
          <w:sz w:val="24"/>
          <w:szCs w:val="24"/>
          <w:rtl w:val="0"/>
          <w:lang w:val="it-IT"/>
        </w:rPr>
      </w:pPr>
      <w:r>
        <w:rPr>
          <w:rFonts w:ascii="Arial Narrow" w:hAnsi="Arial Narrow" w:hint="default"/>
          <w:sz w:val="24"/>
          <w:szCs w:val="24"/>
          <w:rtl w:val="0"/>
          <w:lang w:val="it-IT"/>
        </w:rPr>
        <w:t>“</w:t>
      </w:r>
      <w:r>
        <w:rPr>
          <w:rFonts w:ascii="Arial Narrow" w:hAnsi="Arial Narrow"/>
          <w:sz w:val="24"/>
          <w:szCs w:val="24"/>
          <w:rtl w:val="0"/>
          <w:lang w:val="it-IT"/>
        </w:rPr>
        <w:t>Stimolazione cerebrale profonda: risultati nella malattia di Parkinson e nuove prospettive</w:t>
      </w:r>
      <w:r>
        <w:rPr>
          <w:rFonts w:ascii="Arial Narrow" w:hAnsi="Arial Narrow" w:hint="default"/>
          <w:sz w:val="24"/>
          <w:szCs w:val="24"/>
          <w:rtl w:val="0"/>
          <w:lang w:val="it-IT"/>
        </w:rPr>
        <w:t xml:space="preserve">” </w:t>
      </w:r>
      <w:r>
        <w:rPr>
          <w:rFonts w:ascii="Arial Narrow" w:hAnsi="Arial Narrow"/>
          <w:sz w:val="24"/>
          <w:szCs w:val="24"/>
          <w:rtl w:val="0"/>
          <w:lang w:val="it-IT"/>
        </w:rPr>
        <w:t>Torino, 13 maggio 2000.</w:t>
      </w:r>
    </w:p>
    <w:p>
      <w:pPr>
        <w:pStyle w:val="Normale"/>
        <w:numPr>
          <w:ilvl w:val="0"/>
          <w:numId w:val="6"/>
        </w:numPr>
        <w:bidi w:val="0"/>
        <w:spacing w:line="360" w:lineRule="auto"/>
        <w:ind w:right="0"/>
        <w:jc w:val="both"/>
        <w:rPr>
          <w:rFonts w:ascii="Arial Narrow" w:hAnsi="Arial Narrow" w:hint="default"/>
          <w:sz w:val="24"/>
          <w:szCs w:val="24"/>
          <w:rtl w:val="0"/>
          <w:lang w:val="it-IT"/>
        </w:rPr>
      </w:pPr>
      <w:r>
        <w:rPr>
          <w:rFonts w:ascii="Arial Narrow" w:hAnsi="Arial Narrow" w:hint="default"/>
          <w:sz w:val="24"/>
          <w:szCs w:val="24"/>
          <w:rtl w:val="0"/>
          <w:lang w:val="it-IT"/>
        </w:rPr>
        <w:t>“</w:t>
      </w:r>
      <w:r>
        <w:rPr>
          <w:rFonts w:ascii="Arial Narrow" w:hAnsi="Arial Narrow"/>
          <w:sz w:val="24"/>
          <w:szCs w:val="24"/>
          <w:rtl w:val="0"/>
          <w:lang w:val="it-IT"/>
        </w:rPr>
        <w:t>La gestione del paziente con dolore neuropatico: indicazioni diagnostiche e terapeutiche</w:t>
      </w:r>
      <w:r>
        <w:rPr>
          <w:rFonts w:ascii="Arial Narrow" w:hAnsi="Arial Narrow" w:hint="default"/>
          <w:sz w:val="24"/>
          <w:szCs w:val="24"/>
          <w:rtl w:val="0"/>
          <w:lang w:val="it-IT"/>
        </w:rPr>
        <w:t>”</w:t>
      </w:r>
      <w:r>
        <w:rPr>
          <w:rFonts w:ascii="Arial Narrow" w:hAnsi="Arial Narrow"/>
          <w:sz w:val="24"/>
          <w:szCs w:val="24"/>
          <w:rtl w:val="0"/>
          <w:lang w:val="it-IT"/>
        </w:rPr>
        <w:t>. Centro congressi Fondazione S. Maugeri, Pavia, 12 maggio 2000.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LA SINCOPE un approccio multidisciplinare. Ferrara, 3 marzo 2000.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 xml:space="preserve">Riunione del gruppo di studio Sistema Nervoso Vegetativo della S.I.N.C. </w:t>
      </w:r>
      <w:r>
        <w:rPr>
          <w:rFonts w:ascii="Arial Narrow" w:hAnsi="Arial Narrow" w:hint="default"/>
          <w:sz w:val="24"/>
          <w:szCs w:val="24"/>
          <w:rtl w:val="0"/>
          <w:lang w:val="it-IT"/>
        </w:rPr>
        <w:t>“</w:t>
      </w:r>
      <w:r>
        <w:rPr>
          <w:rFonts w:ascii="Arial Narrow" w:hAnsi="Arial Narrow"/>
          <w:sz w:val="24"/>
          <w:szCs w:val="24"/>
          <w:rtl w:val="0"/>
          <w:lang w:val="it-IT"/>
        </w:rPr>
        <w:t>Valutazione clinica e neurofisiologica della pupilla</w:t>
      </w:r>
      <w:r>
        <w:rPr>
          <w:rFonts w:ascii="Arial Narrow" w:hAnsi="Arial Narrow" w:hint="default"/>
          <w:sz w:val="24"/>
          <w:szCs w:val="24"/>
          <w:rtl w:val="0"/>
          <w:lang w:val="it-IT"/>
        </w:rPr>
        <w:t>”</w:t>
      </w:r>
      <w:r>
        <w:rPr>
          <w:rFonts w:ascii="Arial Narrow" w:hAnsi="Arial Narrow"/>
          <w:sz w:val="24"/>
          <w:szCs w:val="24"/>
          <w:rtl w:val="0"/>
          <w:lang w:val="it-IT"/>
        </w:rPr>
        <w:t>. Milano, 25 febbraio 2000.</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Le iperidrosi focali: dalla diagnosi al trattamento con tossina botulinica. Bologna, Accademia delle Scienze, 26 novembre 1999.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Le Cefalee: quale percorso razionale?. Ferrara, 24 ottobre 1999.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 xml:space="preserve">Malattia di Parkinson: patologia, progressione e alternative terapeutiche. 12-13 settembre 1999, Sezione di Clinica Neurologica </w:t>
      </w:r>
      <w:r>
        <w:rPr>
          <w:rFonts w:ascii="Arial Narrow" w:hAnsi="Arial Narrow" w:hint="default"/>
          <w:sz w:val="24"/>
          <w:szCs w:val="24"/>
          <w:rtl w:val="0"/>
          <w:lang w:val="it-IT"/>
        </w:rPr>
        <w:t xml:space="preserve">– </w:t>
      </w:r>
      <w:r>
        <w:rPr>
          <w:rFonts w:ascii="Arial Narrow" w:hAnsi="Arial Narrow"/>
          <w:sz w:val="24"/>
          <w:szCs w:val="24"/>
          <w:rtl w:val="0"/>
          <w:lang w:val="it-IT"/>
        </w:rPr>
        <w:t>Ferrara.</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XIX corso di cultura in elettromiografia e neurofisiologia clinica. Lido delle Nazioni, Ferrara, 18/21 giugno 1999.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Congresso Nazionale della Societ</w:t>
      </w:r>
      <w:r>
        <w:rPr>
          <w:rFonts w:ascii="Arial Narrow" w:hAnsi="Arial Narrow" w:hint="default"/>
          <w:sz w:val="24"/>
          <w:szCs w:val="24"/>
          <w:rtl w:val="0"/>
          <w:lang w:val="it-IT"/>
        </w:rPr>
        <w:t xml:space="preserve">à </w:t>
      </w:r>
      <w:r>
        <w:rPr>
          <w:rFonts w:ascii="Arial Narrow" w:hAnsi="Arial Narrow"/>
          <w:sz w:val="24"/>
          <w:szCs w:val="24"/>
          <w:rtl w:val="0"/>
          <w:lang w:val="it-IT"/>
        </w:rPr>
        <w:t>Italiana di Neurofisiologia Clinica. Portoferraio, 14-17 giugno 1999.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La valutazione Neurofisiologica e clinica delle Neuropatie Diabetiche. Legnago, 19 marzo 1999.</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UPDATES ON MULTIPLE SCLEROSIS, Ferrara, 20 maggio 1998.</w:t>
      </w:r>
    </w:p>
    <w:p>
      <w:pPr>
        <w:pStyle w:val="Normale"/>
        <w:numPr>
          <w:ilvl w:val="0"/>
          <w:numId w:val="6"/>
        </w:numPr>
        <w:bidi w:val="0"/>
        <w:spacing w:line="360" w:lineRule="auto"/>
        <w:ind w:right="0"/>
        <w:jc w:val="both"/>
        <w:rPr>
          <w:rFonts w:ascii="Arial Narrow" w:hAnsi="Arial Narrow"/>
          <w:sz w:val="24"/>
          <w:szCs w:val="24"/>
          <w:rtl w:val="0"/>
          <w:lang w:val="it-IT"/>
        </w:rPr>
      </w:pPr>
      <w:r>
        <w:rPr>
          <w:rFonts w:ascii="Arial Narrow" w:hAnsi="Arial Narrow"/>
          <w:sz w:val="24"/>
          <w:szCs w:val="24"/>
          <w:rtl w:val="0"/>
          <w:lang w:val="it-IT"/>
        </w:rPr>
        <w:t>UPTADES in Clinical Neurology. Milano, 13 marzo 1998.</w:t>
      </w:r>
    </w:p>
    <w:p>
      <w:pPr>
        <w:pStyle w:val="Normale"/>
        <w:spacing w:line="360" w:lineRule="auto"/>
        <w:jc w:val="both"/>
      </w:pPr>
      <w:r>
        <w:rPr>
          <w:rFonts w:ascii="Arial Narrow" w:cs="Arial Narrow" w:hAnsi="Arial Narrow" w:eastAsia="Arial Narrow"/>
          <w:sz w:val="24"/>
          <w:szCs w:val="24"/>
          <w:lang w:val="it-IT"/>
        </w:rPr>
      </w:r>
    </w:p>
    <w:sectPr>
      <w:headerReference w:type="default" r:id="rId4"/>
      <w:footerReference w:type="default" r:id="rId5"/>
      <w:pgSz w:w="11900" w:h="16840" w:orient="portrait"/>
      <w:pgMar w:top="1417" w:right="1134" w:bottom="1134" w:left="11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2"/>
  </w:abstractNum>
  <w:abstractNum w:abstractNumId="1">
    <w:multiLevelType w:val="hybridMultilevel"/>
    <w:styleLink w:val="Stile importato 2"/>
    <w:lvl w:ilvl="0">
      <w:start w:val="1"/>
      <w:numFmt w:val="decimal"/>
      <w:suff w:val="tab"/>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2124"/>
        </w:tabs>
        <w:ind w:left="2136" w:hanging="26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4248"/>
        </w:tabs>
        <w:ind w:left="4260" w:hanging="22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372"/>
        </w:tabs>
        <w:ind w:left="6384" w:hanging="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1"/>
  </w:abstractNum>
  <w:abstractNum w:abstractNumId="3">
    <w:multiLevelType w:val="hybridMultilevel"/>
    <w:styleLink w:val="Stile importato 1"/>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65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3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082"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78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49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212" w:hanging="1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910" w:hanging="2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620"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6342" w:hanging="1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22"/>
    </w:lvlOverride>
  </w:num>
  <w:num w:numId="5">
    <w:abstractNumId w:val="3"/>
  </w:num>
  <w:num w:numId="6">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olo">
    <w:name w:val="Titolo"/>
    <w:next w:val="Tito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Normale">
    <w:name w:val="Normale"/>
    <w:next w:val="Normal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Stile importato 2">
    <w:name w:val="Stile importato 2"/>
    <w:pPr>
      <w:numPr>
        <w:numId w:val="1"/>
      </w:numPr>
    </w:pPr>
  </w:style>
  <w:style w:type="numbering" w:styleId="Stile importato 1">
    <w:name w:val="Stile importato 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